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95832" w14:textId="68FF352B" w:rsidR="00CC485E" w:rsidRPr="002B0A3A" w:rsidRDefault="000727E7" w:rsidP="002B0A3A">
      <w:pPr>
        <w:rPr>
          <w:b/>
          <w:bCs/>
          <w:sz w:val="28"/>
          <w:szCs w:val="28"/>
          <w:lang w:val="en-US"/>
        </w:rPr>
      </w:pPr>
      <w:r>
        <w:rPr>
          <w:b/>
          <w:bCs/>
          <w:sz w:val="28"/>
          <w:szCs w:val="28"/>
          <w:lang w:val="en-US"/>
        </w:rPr>
        <w:t xml:space="preserve">R&amp;D </w:t>
      </w:r>
      <w:r w:rsidR="000853D2">
        <w:rPr>
          <w:b/>
          <w:bCs/>
          <w:sz w:val="28"/>
          <w:szCs w:val="28"/>
          <w:lang w:val="en-US"/>
        </w:rPr>
        <w:t xml:space="preserve">projects </w:t>
      </w:r>
      <w:r>
        <w:rPr>
          <w:b/>
          <w:bCs/>
          <w:sz w:val="28"/>
          <w:szCs w:val="28"/>
          <w:lang w:val="en-US"/>
        </w:rPr>
        <w:t>agreement</w:t>
      </w:r>
    </w:p>
    <w:p w14:paraId="36EA82C8" w14:textId="77777777" w:rsidR="00CC485E" w:rsidRDefault="00CC485E" w:rsidP="00CC485E">
      <w:pPr>
        <w:pStyle w:val="Standard"/>
        <w:rPr>
          <w:b/>
          <w:bCs/>
          <w:lang w:val="en-GB"/>
        </w:rPr>
      </w:pPr>
    </w:p>
    <w:p w14:paraId="106A930A" w14:textId="11F9C5B4" w:rsidR="00CC485E" w:rsidRPr="004042D6" w:rsidRDefault="00DA4A34" w:rsidP="00CC485E">
      <w:pPr>
        <w:pStyle w:val="Overskrift1"/>
        <w:rPr>
          <w:lang w:val="en-GB"/>
        </w:rPr>
      </w:pPr>
      <w:r>
        <w:rPr>
          <w:lang w:val="en-GB"/>
        </w:rPr>
        <w:t>Parties</w:t>
      </w:r>
    </w:p>
    <w:p w14:paraId="5B2D9980" w14:textId="77777777" w:rsidR="00DA4A34" w:rsidRDefault="00DA4A34" w:rsidP="00DA4A34">
      <w:pPr>
        <w:rPr>
          <w:lang w:val="en-GB"/>
        </w:rPr>
      </w:pPr>
    </w:p>
    <w:p w14:paraId="1F91FA10" w14:textId="2A60F294" w:rsidR="00DA4A34" w:rsidRDefault="00DA4A34" w:rsidP="00DA4A34">
      <w:pPr>
        <w:rPr>
          <w:lang w:val="en-GB"/>
        </w:rPr>
      </w:pPr>
      <w:r>
        <w:rPr>
          <w:lang w:val="en-GB"/>
        </w:rPr>
        <w:t xml:space="preserve">This </w:t>
      </w:r>
      <w:r w:rsidR="00C42A83">
        <w:rPr>
          <w:lang w:val="en-GB"/>
        </w:rPr>
        <w:t>A</w:t>
      </w:r>
      <w:r>
        <w:rPr>
          <w:lang w:val="en-GB"/>
        </w:rPr>
        <w:t xml:space="preserve">greement is entered into between </w:t>
      </w:r>
    </w:p>
    <w:p w14:paraId="601EB6D3" w14:textId="1558B31E" w:rsidR="00DA4A34" w:rsidRDefault="00DA4A34" w:rsidP="00DA4A34">
      <w:pPr>
        <w:rPr>
          <w:lang w:val="en-GB"/>
        </w:rPr>
      </w:pPr>
    </w:p>
    <w:p w14:paraId="06DC400C" w14:textId="40F6A20A" w:rsidR="00DA4A34" w:rsidRDefault="00DA4A34" w:rsidP="00DA4A34">
      <w:pPr>
        <w:rPr>
          <w:lang w:val="en-GB"/>
        </w:rPr>
      </w:pPr>
      <w:r>
        <w:rPr>
          <w:lang w:val="en-GB"/>
        </w:rPr>
        <w:t xml:space="preserve">The </w:t>
      </w:r>
      <w:r w:rsidRPr="00DA4A34">
        <w:rPr>
          <w:lang w:val="en-GB"/>
        </w:rPr>
        <w:t xml:space="preserve">University of Stavanger </w:t>
      </w:r>
      <w:r>
        <w:rPr>
          <w:lang w:val="en-GB"/>
        </w:rPr>
        <w:t>(Business reg. no.</w:t>
      </w:r>
      <w:r w:rsidRPr="00DA4A34">
        <w:rPr>
          <w:lang w:val="en-GB"/>
        </w:rPr>
        <w:t xml:space="preserve"> 971 564</w:t>
      </w:r>
      <w:r>
        <w:rPr>
          <w:lang w:val="en-GB"/>
        </w:rPr>
        <w:t> </w:t>
      </w:r>
      <w:r w:rsidRPr="00DA4A34">
        <w:rPr>
          <w:lang w:val="en-GB"/>
        </w:rPr>
        <w:t>679</w:t>
      </w:r>
      <w:r>
        <w:rPr>
          <w:lang w:val="en-GB"/>
        </w:rPr>
        <w:t>) c/o [</w:t>
      </w:r>
      <w:r w:rsidRPr="002C2301">
        <w:rPr>
          <w:highlight w:val="yellow"/>
          <w:lang w:val="en-GB"/>
        </w:rPr>
        <w:t>performing unit (faculty</w:t>
      </w:r>
      <w:r w:rsidR="002C2301">
        <w:rPr>
          <w:highlight w:val="yellow"/>
          <w:lang w:val="en-GB"/>
        </w:rPr>
        <w:t>/</w:t>
      </w:r>
      <w:r w:rsidRPr="002C2301">
        <w:rPr>
          <w:highlight w:val="yellow"/>
          <w:lang w:val="en-GB"/>
        </w:rPr>
        <w:t>dept.)</w:t>
      </w:r>
      <w:r>
        <w:rPr>
          <w:lang w:val="en-GB"/>
        </w:rPr>
        <w:t>], hereinafter referred to as “UiS”</w:t>
      </w:r>
    </w:p>
    <w:p w14:paraId="4DEC4729" w14:textId="7C72D14C" w:rsidR="00DA4A34" w:rsidRDefault="00DA4A34" w:rsidP="00DA4A34">
      <w:pPr>
        <w:rPr>
          <w:lang w:val="en-GB"/>
        </w:rPr>
      </w:pPr>
    </w:p>
    <w:p w14:paraId="5BD455E8" w14:textId="2A71077E" w:rsidR="00DA4A34" w:rsidRDefault="00DA4A34" w:rsidP="00DA4A34">
      <w:pPr>
        <w:rPr>
          <w:lang w:val="en-GB"/>
        </w:rPr>
      </w:pPr>
      <w:r>
        <w:rPr>
          <w:lang w:val="en-GB"/>
        </w:rPr>
        <w:t>and</w:t>
      </w:r>
    </w:p>
    <w:p w14:paraId="455EE630" w14:textId="77BC6C86" w:rsidR="00DA4A34" w:rsidRDefault="00DA4A34" w:rsidP="00DA4A34">
      <w:pPr>
        <w:rPr>
          <w:lang w:val="en-GB"/>
        </w:rPr>
      </w:pPr>
    </w:p>
    <w:p w14:paraId="129C511C" w14:textId="05F93AA2" w:rsidR="00DA4A34" w:rsidRDefault="00DA4A34" w:rsidP="00DA4A34">
      <w:pPr>
        <w:rPr>
          <w:lang w:val="en-GB"/>
        </w:rPr>
      </w:pPr>
      <w:r w:rsidRPr="00B13A46">
        <w:rPr>
          <w:highlight w:val="yellow"/>
          <w:lang w:val="en-GB"/>
        </w:rPr>
        <w:t>(company/institution name and business reg. no.)</w:t>
      </w:r>
      <w:r>
        <w:rPr>
          <w:lang w:val="en-GB"/>
        </w:rPr>
        <w:t>, hereinafter</w:t>
      </w:r>
      <w:r w:rsidR="00B13A46">
        <w:rPr>
          <w:lang w:val="en-GB"/>
        </w:rPr>
        <w:t xml:space="preserve"> referred to as the Commissioning Party</w:t>
      </w:r>
    </w:p>
    <w:p w14:paraId="67BDE5BB" w14:textId="77777777" w:rsidR="00DA4A34" w:rsidRDefault="00DA4A34" w:rsidP="00DA4A34">
      <w:pPr>
        <w:rPr>
          <w:lang w:val="en-GB"/>
        </w:rPr>
      </w:pPr>
    </w:p>
    <w:p w14:paraId="4885DBA2" w14:textId="7F66A341" w:rsidR="00DA4A34" w:rsidRPr="007A6B6B" w:rsidRDefault="00DA4A34" w:rsidP="00DA4A34">
      <w:pPr>
        <w:rPr>
          <w:lang w:val="en-GB"/>
        </w:rPr>
      </w:pPr>
      <w:r w:rsidRPr="039705DB">
        <w:rPr>
          <w:lang w:val="en-GB"/>
        </w:rPr>
        <w:t>hereinafter collectively referred to as the “Parties”, or individually as “Party”.</w:t>
      </w:r>
    </w:p>
    <w:p w14:paraId="03342662" w14:textId="09E8420A" w:rsidR="039705DB" w:rsidRPr="002B0A3A" w:rsidRDefault="039705DB" w:rsidP="00B13A46">
      <w:pPr>
        <w:rPr>
          <w:rFonts w:eastAsia="Calibri"/>
          <w:szCs w:val="24"/>
          <w:lang w:val="en-GB"/>
        </w:rPr>
      </w:pPr>
    </w:p>
    <w:p w14:paraId="376FB599" w14:textId="77777777" w:rsidR="00CC485E" w:rsidRDefault="00CC485E" w:rsidP="00CC485E">
      <w:pPr>
        <w:pStyle w:val="Standard"/>
        <w:rPr>
          <w:b/>
          <w:bCs/>
          <w:lang w:val="en-GB"/>
        </w:rPr>
      </w:pPr>
    </w:p>
    <w:p w14:paraId="535C3BF3" w14:textId="05BA8065" w:rsidR="00727933" w:rsidRDefault="00B13A46" w:rsidP="00CC485E">
      <w:pPr>
        <w:pStyle w:val="Overskrift1"/>
        <w:rPr>
          <w:lang w:val="en-US"/>
        </w:rPr>
      </w:pPr>
      <w:r>
        <w:rPr>
          <w:lang w:val="en-US"/>
        </w:rPr>
        <w:t>Project scope</w:t>
      </w:r>
      <w:r w:rsidR="00C42A83">
        <w:rPr>
          <w:lang w:val="en-US"/>
        </w:rPr>
        <w:t xml:space="preserve"> </w:t>
      </w:r>
      <w:r w:rsidR="00433A83">
        <w:rPr>
          <w:lang w:val="en-US"/>
        </w:rPr>
        <w:t>and the Agreement</w:t>
      </w:r>
    </w:p>
    <w:p w14:paraId="7B4D889B" w14:textId="6B5C5427" w:rsidR="00727933" w:rsidRDefault="00C42A83" w:rsidP="00727933">
      <w:pPr>
        <w:pStyle w:val="Overskrift2"/>
        <w:rPr>
          <w:lang w:val="en-US"/>
        </w:rPr>
      </w:pPr>
      <w:r>
        <w:rPr>
          <w:lang w:val="en-US"/>
        </w:rPr>
        <w:t>UiS</w:t>
      </w:r>
      <w:r w:rsidRPr="00C42A83">
        <w:rPr>
          <w:lang w:val="en-US"/>
        </w:rPr>
        <w:t xml:space="preserve"> </w:t>
      </w:r>
      <w:r>
        <w:rPr>
          <w:lang w:val="en-US"/>
        </w:rPr>
        <w:t>will</w:t>
      </w:r>
      <w:r w:rsidRPr="00C42A83">
        <w:rPr>
          <w:lang w:val="en-US"/>
        </w:rPr>
        <w:t xml:space="preserve"> execute the Project</w:t>
      </w:r>
      <w:r>
        <w:rPr>
          <w:lang w:val="en-US"/>
        </w:rPr>
        <w:t xml:space="preserve">, which in brief concerns </w:t>
      </w:r>
      <w:r w:rsidRPr="00574831">
        <w:rPr>
          <w:highlight w:val="yellow"/>
          <w:lang w:val="en-US"/>
        </w:rPr>
        <w:t>[……]</w:t>
      </w:r>
      <w:r>
        <w:rPr>
          <w:lang w:val="en-US"/>
        </w:rPr>
        <w:t>,</w:t>
      </w:r>
      <w:r w:rsidRPr="00C42A83">
        <w:rPr>
          <w:lang w:val="en-US"/>
        </w:rPr>
        <w:t xml:space="preserve"> in accordance w</w:t>
      </w:r>
      <w:r>
        <w:rPr>
          <w:lang w:val="en-US"/>
        </w:rPr>
        <w:t>ith the specifications of</w:t>
      </w:r>
      <w:r w:rsidRPr="00C42A83">
        <w:rPr>
          <w:lang w:val="en-US"/>
        </w:rPr>
        <w:t xml:space="preserve"> the Project Description</w:t>
      </w:r>
      <w:r>
        <w:rPr>
          <w:lang w:val="en-US"/>
        </w:rPr>
        <w:t xml:space="preserve">, attached as Appendix </w:t>
      </w:r>
      <w:r w:rsidR="00433A83">
        <w:rPr>
          <w:lang w:val="en-US"/>
        </w:rPr>
        <w:t>2</w:t>
      </w:r>
      <w:r>
        <w:rPr>
          <w:lang w:val="en-US"/>
        </w:rPr>
        <w:t xml:space="preserve"> to this Agreement.</w:t>
      </w:r>
    </w:p>
    <w:p w14:paraId="593C194D" w14:textId="77777777" w:rsidR="00C42A83" w:rsidRPr="00C42A83" w:rsidRDefault="00C42A83" w:rsidP="00C42A83">
      <w:pPr>
        <w:rPr>
          <w:lang w:val="en-US"/>
        </w:rPr>
      </w:pPr>
    </w:p>
    <w:p w14:paraId="10A2F7C8" w14:textId="3433AB6D" w:rsidR="00C42A83" w:rsidRPr="00C42A83" w:rsidRDefault="00C42A83" w:rsidP="00C42A83">
      <w:pPr>
        <w:pStyle w:val="Overskrift2"/>
        <w:rPr>
          <w:lang w:val="en-US"/>
        </w:rPr>
      </w:pPr>
      <w:r w:rsidRPr="00C42A83">
        <w:rPr>
          <w:lang w:val="en-US"/>
        </w:rPr>
        <w:t xml:space="preserve">The Agreement sets out the terms and conditions for the performance of the </w:t>
      </w:r>
      <w:r>
        <w:rPr>
          <w:lang w:val="en-US"/>
        </w:rPr>
        <w:t>Project</w:t>
      </w:r>
      <w:r w:rsidRPr="00C42A83">
        <w:rPr>
          <w:lang w:val="en-US"/>
        </w:rPr>
        <w:t>, including remuneration, implementation</w:t>
      </w:r>
      <w:r>
        <w:rPr>
          <w:lang w:val="en-US"/>
        </w:rPr>
        <w:t>,</w:t>
      </w:r>
      <w:r w:rsidRPr="00C42A83">
        <w:rPr>
          <w:lang w:val="en-US"/>
        </w:rPr>
        <w:t xml:space="preserve"> progress and the distribution of rights to the results of the </w:t>
      </w:r>
      <w:r>
        <w:rPr>
          <w:lang w:val="en-US"/>
        </w:rPr>
        <w:t>research performed as part of the Project</w:t>
      </w:r>
      <w:r w:rsidRPr="00C42A83">
        <w:rPr>
          <w:lang w:val="en-US"/>
        </w:rPr>
        <w:t xml:space="preserve">. </w:t>
      </w:r>
    </w:p>
    <w:p w14:paraId="7AFE9A2C" w14:textId="5EDC442F" w:rsidR="00C42A83" w:rsidRDefault="00C42A83" w:rsidP="00433A83">
      <w:pPr>
        <w:pStyle w:val="Overskrift2"/>
        <w:numPr>
          <w:ilvl w:val="0"/>
          <w:numId w:val="0"/>
        </w:numPr>
        <w:rPr>
          <w:lang w:val="en-US"/>
        </w:rPr>
      </w:pPr>
    </w:p>
    <w:p w14:paraId="4330A055" w14:textId="10CAC7A9" w:rsidR="00433A83" w:rsidRPr="00433A83" w:rsidRDefault="00433A83" w:rsidP="00433A83">
      <w:pPr>
        <w:pStyle w:val="Overskrift1"/>
        <w:rPr>
          <w:lang w:val="en-US"/>
        </w:rPr>
      </w:pPr>
      <w:r>
        <w:rPr>
          <w:lang w:val="en-US"/>
        </w:rPr>
        <w:t>The Agreement</w:t>
      </w:r>
    </w:p>
    <w:p w14:paraId="4267059F" w14:textId="775508C6" w:rsidR="002C789E" w:rsidRPr="001A5D5A" w:rsidRDefault="00433A83" w:rsidP="005A7671">
      <w:pPr>
        <w:pStyle w:val="Overskrift2"/>
        <w:rPr>
          <w:lang w:val="en-US"/>
        </w:rPr>
      </w:pPr>
      <w:r w:rsidRPr="001A5D5A">
        <w:rPr>
          <w:rFonts w:eastAsiaTheme="minorHAnsi"/>
          <w:lang w:val="en-US"/>
        </w:rPr>
        <w:t>The Agreement consists of the following documents:</w:t>
      </w:r>
      <w:r w:rsidRPr="001A5D5A">
        <w:rPr>
          <w:rFonts w:eastAsiaTheme="minorHAnsi"/>
          <w:lang w:val="en-US"/>
        </w:rPr>
        <w:br/>
        <w:t>1) This document</w:t>
      </w:r>
      <w:r w:rsidRPr="001A5D5A">
        <w:rPr>
          <w:rFonts w:eastAsiaTheme="minorHAnsi"/>
          <w:lang w:val="en-US"/>
        </w:rPr>
        <w:br/>
        <w:t>2) Appendix 1 – Terms and Conditions</w:t>
      </w:r>
      <w:r w:rsidRPr="001A5D5A">
        <w:rPr>
          <w:rFonts w:eastAsiaTheme="minorHAnsi"/>
          <w:lang w:val="en-US"/>
        </w:rPr>
        <w:br/>
        <w:t>3) Appendix 2 – Project Description</w:t>
      </w:r>
      <w:r w:rsidRPr="001A5D5A">
        <w:rPr>
          <w:rFonts w:eastAsiaTheme="minorHAnsi"/>
          <w:lang w:val="en-US"/>
        </w:rPr>
        <w:br/>
        <w:t>4) Appendix 3 – Payment</w:t>
      </w:r>
      <w:r w:rsidR="003F6955">
        <w:rPr>
          <w:rFonts w:eastAsiaTheme="minorHAnsi"/>
          <w:lang w:val="en-US"/>
        </w:rPr>
        <w:t xml:space="preserve"> and Progress</w:t>
      </w:r>
      <w:r w:rsidR="000853D2" w:rsidRPr="001A5D5A">
        <w:rPr>
          <w:rFonts w:eastAsiaTheme="minorHAnsi"/>
          <w:lang w:val="en-US"/>
        </w:rPr>
        <w:t xml:space="preserve"> </w:t>
      </w:r>
      <w:r w:rsidR="001A5D5A">
        <w:rPr>
          <w:rFonts w:eastAsiaTheme="minorHAnsi"/>
          <w:lang w:val="en-US"/>
        </w:rPr>
        <w:t>Plan</w:t>
      </w:r>
      <w:r w:rsidRPr="001A5D5A">
        <w:rPr>
          <w:rFonts w:eastAsiaTheme="minorHAnsi"/>
          <w:lang w:val="en-US"/>
        </w:rPr>
        <w:t xml:space="preserve"> </w:t>
      </w:r>
      <w:r w:rsidRPr="001A5D5A">
        <w:rPr>
          <w:rFonts w:eastAsiaTheme="minorHAnsi"/>
          <w:lang w:val="en-US"/>
        </w:rPr>
        <w:br/>
      </w:r>
    </w:p>
    <w:p w14:paraId="6AD6D079" w14:textId="19470EA9" w:rsidR="00433A83" w:rsidRDefault="002C789E" w:rsidP="005A7671">
      <w:pPr>
        <w:pStyle w:val="Overskrift2"/>
        <w:rPr>
          <w:lang w:val="en-US"/>
        </w:rPr>
      </w:pPr>
      <w:r w:rsidRPr="002C789E">
        <w:rPr>
          <w:lang w:val="en-US"/>
        </w:rPr>
        <w:t xml:space="preserve">In case of ambiguity between this document and Terms and Conditions the former takes precedence. </w:t>
      </w:r>
      <w:r>
        <w:rPr>
          <w:lang w:val="en-US"/>
        </w:rPr>
        <w:t xml:space="preserve"> </w:t>
      </w:r>
      <w:r w:rsidRPr="002C789E">
        <w:rPr>
          <w:lang w:val="en-US"/>
        </w:rPr>
        <w:t>In case of ambiguity between th</w:t>
      </w:r>
      <w:r>
        <w:rPr>
          <w:lang w:val="en-US"/>
        </w:rPr>
        <w:t xml:space="preserve">is document and the </w:t>
      </w:r>
      <w:r w:rsidRPr="002C789E">
        <w:rPr>
          <w:lang w:val="en-US"/>
        </w:rPr>
        <w:t xml:space="preserve">Project Description the </w:t>
      </w:r>
      <w:r>
        <w:rPr>
          <w:lang w:val="en-US"/>
        </w:rPr>
        <w:t>former takes</w:t>
      </w:r>
      <w:r w:rsidRPr="002C789E">
        <w:rPr>
          <w:lang w:val="en-US"/>
        </w:rPr>
        <w:t xml:space="preserve"> precedence.</w:t>
      </w:r>
    </w:p>
    <w:p w14:paraId="560A2F74" w14:textId="5FCB489C" w:rsidR="000853D2" w:rsidRDefault="000853D2" w:rsidP="000853D2">
      <w:pPr>
        <w:rPr>
          <w:lang w:val="en-US"/>
        </w:rPr>
      </w:pPr>
    </w:p>
    <w:p w14:paraId="14AD6FDA" w14:textId="342FBF96" w:rsidR="000853D2" w:rsidRDefault="000853D2" w:rsidP="000853D2">
      <w:pPr>
        <w:pStyle w:val="Overskrift1"/>
        <w:rPr>
          <w:lang w:val="en-US"/>
        </w:rPr>
      </w:pPr>
      <w:r>
        <w:rPr>
          <w:lang w:val="en-US"/>
        </w:rPr>
        <w:t>Duration</w:t>
      </w:r>
    </w:p>
    <w:p w14:paraId="61B6AE03" w14:textId="1C7FB878" w:rsidR="004E55FA" w:rsidRPr="004E55FA" w:rsidRDefault="004E55FA" w:rsidP="004E55FA">
      <w:pPr>
        <w:pStyle w:val="Overskrift2"/>
        <w:rPr>
          <w:lang w:val="en-US"/>
        </w:rPr>
      </w:pPr>
      <w:r>
        <w:rPr>
          <w:lang w:val="en-US"/>
        </w:rPr>
        <w:t>The d</w:t>
      </w:r>
      <w:r w:rsidRPr="004E55FA">
        <w:rPr>
          <w:lang w:val="en-US"/>
        </w:rPr>
        <w:t xml:space="preserve">uration of the </w:t>
      </w:r>
      <w:r>
        <w:rPr>
          <w:lang w:val="en-US"/>
        </w:rPr>
        <w:t xml:space="preserve">Project is </w:t>
      </w:r>
      <w:r w:rsidRPr="004E55FA">
        <w:rPr>
          <w:lang w:val="en-US"/>
        </w:rPr>
        <w:t xml:space="preserve">based on the </w:t>
      </w:r>
      <w:r>
        <w:rPr>
          <w:lang w:val="en-US"/>
        </w:rPr>
        <w:t>available information at the time of contract</w:t>
      </w:r>
      <w:r w:rsidRPr="004E55FA">
        <w:rPr>
          <w:lang w:val="en-US"/>
        </w:rPr>
        <w:t>:</w:t>
      </w:r>
    </w:p>
    <w:p w14:paraId="383EA40C" w14:textId="77777777" w:rsidR="004E55FA" w:rsidRPr="004E55FA" w:rsidRDefault="004E55FA" w:rsidP="004E55FA">
      <w:pPr>
        <w:pStyle w:val="Overskrift2"/>
        <w:numPr>
          <w:ilvl w:val="0"/>
          <w:numId w:val="0"/>
        </w:numPr>
        <w:ind w:left="851"/>
        <w:rPr>
          <w:lang w:val="en-US"/>
        </w:rPr>
      </w:pPr>
    </w:p>
    <w:p w14:paraId="56283CF8" w14:textId="6A7866E9" w:rsidR="004E55FA" w:rsidRPr="004E55FA" w:rsidRDefault="004E55FA" w:rsidP="004E55FA">
      <w:pPr>
        <w:pStyle w:val="Overskrift2"/>
        <w:numPr>
          <w:ilvl w:val="0"/>
          <w:numId w:val="0"/>
        </w:numPr>
        <w:ind w:left="851"/>
        <w:rPr>
          <w:lang w:val="en-US"/>
        </w:rPr>
      </w:pPr>
      <w:r w:rsidRPr="004E55FA">
        <w:rPr>
          <w:lang w:val="en-US"/>
        </w:rPr>
        <w:t>Start date:</w:t>
      </w:r>
      <w:r>
        <w:rPr>
          <w:lang w:val="en-US"/>
        </w:rPr>
        <w:t xml:space="preserve"> </w:t>
      </w:r>
      <w:r w:rsidRPr="004E55FA">
        <w:rPr>
          <w:lang w:val="en-US"/>
        </w:rPr>
        <w:t>…………….</w:t>
      </w:r>
    </w:p>
    <w:p w14:paraId="60B7E36A" w14:textId="320997E0" w:rsidR="004E55FA" w:rsidRPr="004E55FA" w:rsidRDefault="004E55FA" w:rsidP="004E55FA">
      <w:pPr>
        <w:pStyle w:val="Overskrift2"/>
        <w:numPr>
          <w:ilvl w:val="0"/>
          <w:numId w:val="0"/>
        </w:numPr>
        <w:ind w:left="851"/>
        <w:rPr>
          <w:lang w:val="en-US"/>
        </w:rPr>
      </w:pPr>
      <w:r w:rsidRPr="004E55FA">
        <w:rPr>
          <w:lang w:val="en-US"/>
        </w:rPr>
        <w:t>Completion date:</w:t>
      </w:r>
      <w:r>
        <w:rPr>
          <w:lang w:val="en-US"/>
        </w:rPr>
        <w:t xml:space="preserve"> </w:t>
      </w:r>
      <w:r w:rsidRPr="004E55FA">
        <w:rPr>
          <w:lang w:val="en-US"/>
        </w:rPr>
        <w:t xml:space="preserve">……………..    </w:t>
      </w:r>
    </w:p>
    <w:p w14:paraId="099C33E0" w14:textId="77777777" w:rsidR="004E55FA" w:rsidRPr="004E55FA" w:rsidRDefault="004E55FA" w:rsidP="004E55FA">
      <w:pPr>
        <w:pStyle w:val="Overskrift2"/>
        <w:numPr>
          <w:ilvl w:val="0"/>
          <w:numId w:val="0"/>
        </w:numPr>
        <w:ind w:left="851"/>
        <w:rPr>
          <w:lang w:val="en-US"/>
        </w:rPr>
      </w:pPr>
    </w:p>
    <w:p w14:paraId="26D5C01A" w14:textId="2224CA38" w:rsidR="001C13A1" w:rsidRDefault="004E55FA" w:rsidP="004E55FA">
      <w:pPr>
        <w:pStyle w:val="Overskrift2"/>
        <w:numPr>
          <w:ilvl w:val="0"/>
          <w:numId w:val="0"/>
        </w:numPr>
        <w:ind w:left="851"/>
        <w:rPr>
          <w:lang w:val="en-US"/>
        </w:rPr>
      </w:pPr>
      <w:r w:rsidRPr="004E55FA">
        <w:rPr>
          <w:lang w:val="en-US"/>
        </w:rPr>
        <w:t xml:space="preserve">The </w:t>
      </w:r>
      <w:r>
        <w:rPr>
          <w:lang w:val="en-US"/>
        </w:rPr>
        <w:t>Agreement</w:t>
      </w:r>
      <w:r w:rsidRPr="004E55FA">
        <w:rPr>
          <w:lang w:val="en-US"/>
        </w:rPr>
        <w:t xml:space="preserve"> enters into force when it is signed by both Parties.</w:t>
      </w:r>
    </w:p>
    <w:p w14:paraId="5D82A5B1" w14:textId="77777777" w:rsidR="00C16F05" w:rsidRPr="00C16F05" w:rsidRDefault="00C16F05" w:rsidP="00C16F05">
      <w:pPr>
        <w:rPr>
          <w:lang w:val="en-GB"/>
        </w:rPr>
      </w:pPr>
    </w:p>
    <w:p w14:paraId="565679BA" w14:textId="49A79523" w:rsidR="00C16F05" w:rsidRPr="00C16F05" w:rsidRDefault="00C16F05" w:rsidP="00C16F05">
      <w:pPr>
        <w:pStyle w:val="Overskrift1"/>
        <w:rPr>
          <w:lang w:val="en-GB"/>
        </w:rPr>
      </w:pPr>
      <w:r w:rsidRPr="00C16F05">
        <w:rPr>
          <w:lang w:val="en-GB"/>
        </w:rPr>
        <w:t>Contact persons/Representatives of t</w:t>
      </w:r>
      <w:r>
        <w:rPr>
          <w:lang w:val="en-GB"/>
        </w:rPr>
        <w:t>he Parties</w:t>
      </w:r>
    </w:p>
    <w:p w14:paraId="6E922C68" w14:textId="03C06448" w:rsidR="001C13A1" w:rsidRDefault="00C16F05" w:rsidP="00C16F05">
      <w:pPr>
        <w:pStyle w:val="Overskrift2"/>
        <w:rPr>
          <w:lang w:val="en-GB"/>
        </w:rPr>
      </w:pPr>
      <w:r>
        <w:rPr>
          <w:lang w:val="en-GB"/>
        </w:rPr>
        <w:t>UiS representative:</w:t>
      </w:r>
    </w:p>
    <w:p w14:paraId="06D3C92B" w14:textId="05D93424" w:rsidR="00C16F05" w:rsidRDefault="00C16F05" w:rsidP="00C16F05">
      <w:pPr>
        <w:rPr>
          <w:lang w:val="en-GB"/>
        </w:rPr>
      </w:pPr>
    </w:p>
    <w:p w14:paraId="78B2016C" w14:textId="5FED7CDA" w:rsidR="00C16F05" w:rsidRDefault="00C16F05" w:rsidP="00C16F05">
      <w:pPr>
        <w:rPr>
          <w:lang w:val="en-GB"/>
        </w:rPr>
      </w:pPr>
    </w:p>
    <w:p w14:paraId="34DB9156" w14:textId="6663576C" w:rsidR="00C16F05" w:rsidRDefault="00C16F05" w:rsidP="00C16F05">
      <w:pPr>
        <w:rPr>
          <w:lang w:val="en-GB"/>
        </w:rPr>
      </w:pPr>
    </w:p>
    <w:p w14:paraId="0C1DB982" w14:textId="1413CDEC" w:rsidR="00C16F05" w:rsidRPr="00C16F05" w:rsidRDefault="00C16F05" w:rsidP="00C16F05">
      <w:pPr>
        <w:pStyle w:val="Overskrift2"/>
        <w:rPr>
          <w:lang w:val="en-GB"/>
        </w:rPr>
      </w:pPr>
      <w:r>
        <w:rPr>
          <w:lang w:val="en-GB"/>
        </w:rPr>
        <w:lastRenderedPageBreak/>
        <w:t>Commissioning Party representative:</w:t>
      </w:r>
    </w:p>
    <w:p w14:paraId="5C90FE34" w14:textId="417507A7" w:rsidR="001C13A1" w:rsidRPr="00C16F05" w:rsidRDefault="001C13A1" w:rsidP="001C13A1">
      <w:pPr>
        <w:rPr>
          <w:lang w:val="en-GB"/>
        </w:rPr>
      </w:pPr>
    </w:p>
    <w:p w14:paraId="41B367B0" w14:textId="1BDC8F2A" w:rsidR="001C13A1" w:rsidRDefault="00C16F05" w:rsidP="00C16F05">
      <w:pPr>
        <w:pStyle w:val="Overskrift2"/>
        <w:rPr>
          <w:lang w:val="en-GB"/>
        </w:rPr>
      </w:pPr>
      <w:r>
        <w:rPr>
          <w:lang w:val="en-GB"/>
        </w:rPr>
        <w:t xml:space="preserve">The appointed </w:t>
      </w:r>
      <w:r w:rsidRPr="00C16F05">
        <w:rPr>
          <w:lang w:val="en-GB"/>
        </w:rPr>
        <w:t>representative</w:t>
      </w:r>
      <w:r>
        <w:rPr>
          <w:lang w:val="en-GB"/>
        </w:rPr>
        <w:t>s must be</w:t>
      </w:r>
      <w:r w:rsidRPr="00C16F05">
        <w:rPr>
          <w:lang w:val="en-GB"/>
        </w:rPr>
        <w:t xml:space="preserve"> authorised to act on behalf of </w:t>
      </w:r>
      <w:r>
        <w:rPr>
          <w:lang w:val="en-GB"/>
        </w:rPr>
        <w:t>the P</w:t>
      </w:r>
      <w:r w:rsidRPr="00C16F05">
        <w:rPr>
          <w:lang w:val="en-GB"/>
        </w:rPr>
        <w:t>arty in matters relating to the Agreement</w:t>
      </w:r>
      <w:r>
        <w:rPr>
          <w:lang w:val="en-GB"/>
        </w:rPr>
        <w:t>.</w:t>
      </w:r>
    </w:p>
    <w:p w14:paraId="776CF1BC" w14:textId="2982A1F9" w:rsidR="000C39F8" w:rsidRDefault="000C39F8" w:rsidP="000C39F8">
      <w:pPr>
        <w:rPr>
          <w:lang w:val="en-GB"/>
        </w:rPr>
      </w:pPr>
    </w:p>
    <w:p w14:paraId="138C9DDC" w14:textId="095820B7" w:rsidR="000C39F8" w:rsidRDefault="000C39F8" w:rsidP="000C39F8">
      <w:pPr>
        <w:pStyle w:val="Overskrift1"/>
        <w:rPr>
          <w:lang w:val="en-GB"/>
        </w:rPr>
      </w:pPr>
      <w:r>
        <w:rPr>
          <w:lang w:val="en-GB"/>
        </w:rPr>
        <w:t>Deviations from Terms and Conditions</w:t>
      </w:r>
    </w:p>
    <w:p w14:paraId="212724A3" w14:textId="77777777" w:rsidR="000C39F8" w:rsidRDefault="000C39F8" w:rsidP="000C39F8">
      <w:pPr>
        <w:pStyle w:val="Overskrift2"/>
        <w:rPr>
          <w:lang w:val="en-GB"/>
        </w:rPr>
      </w:pPr>
      <w:r>
        <w:rPr>
          <w:lang w:val="en-GB"/>
        </w:rPr>
        <w:t>Any deviations from the Terms and Conditions in Appendix 1 must</w:t>
      </w:r>
      <w:r w:rsidRPr="000C39F8">
        <w:rPr>
          <w:lang w:val="en-GB"/>
        </w:rPr>
        <w:t xml:space="preserve"> be specified </w:t>
      </w:r>
      <w:r>
        <w:rPr>
          <w:lang w:val="en-GB"/>
        </w:rPr>
        <w:t xml:space="preserve">below to be valid. </w:t>
      </w:r>
    </w:p>
    <w:p w14:paraId="478A4FBE" w14:textId="77777777" w:rsidR="000C39F8" w:rsidRDefault="000C39F8" w:rsidP="000C39F8">
      <w:pPr>
        <w:pStyle w:val="Overskrift2"/>
        <w:numPr>
          <w:ilvl w:val="0"/>
          <w:numId w:val="0"/>
        </w:numPr>
        <w:ind w:left="851"/>
        <w:rPr>
          <w:lang w:val="en-GB"/>
        </w:rPr>
      </w:pPr>
    </w:p>
    <w:p w14:paraId="4A1DE80F" w14:textId="75B54E50" w:rsidR="000C39F8" w:rsidRPr="000C39F8" w:rsidRDefault="000C39F8" w:rsidP="000C39F8">
      <w:pPr>
        <w:pStyle w:val="Overskrift2"/>
        <w:numPr>
          <w:ilvl w:val="0"/>
          <w:numId w:val="0"/>
        </w:numPr>
        <w:ind w:left="851"/>
        <w:rPr>
          <w:lang w:val="en-GB"/>
        </w:rPr>
      </w:pPr>
      <w:r w:rsidRPr="000C39F8">
        <w:rPr>
          <w:lang w:val="en-GB"/>
        </w:rPr>
        <w:t>…………………………………………………………………………………………………..</w:t>
      </w:r>
    </w:p>
    <w:p w14:paraId="1FA5AEA7" w14:textId="77777777" w:rsidR="000C39F8" w:rsidRDefault="000C39F8" w:rsidP="000C39F8">
      <w:pPr>
        <w:pStyle w:val="Overskrift2"/>
        <w:numPr>
          <w:ilvl w:val="0"/>
          <w:numId w:val="0"/>
        </w:numPr>
        <w:ind w:left="851"/>
        <w:rPr>
          <w:lang w:val="en-GB"/>
        </w:rPr>
      </w:pPr>
      <w:r w:rsidRPr="000C39F8">
        <w:rPr>
          <w:lang w:val="en-GB"/>
        </w:rPr>
        <w:t>…………………………………………………………………………………………………..</w:t>
      </w:r>
    </w:p>
    <w:p w14:paraId="114CE652" w14:textId="77777777" w:rsidR="000C39F8" w:rsidRDefault="000C39F8" w:rsidP="000C39F8">
      <w:pPr>
        <w:pStyle w:val="Overskrift2"/>
        <w:numPr>
          <w:ilvl w:val="0"/>
          <w:numId w:val="0"/>
        </w:numPr>
        <w:ind w:left="851" w:hanging="851"/>
        <w:rPr>
          <w:lang w:val="en-GB"/>
        </w:rPr>
      </w:pPr>
    </w:p>
    <w:p w14:paraId="14EBB9F7" w14:textId="55BC9A15" w:rsidR="000C39F8" w:rsidRPr="000C39F8" w:rsidRDefault="000C39F8" w:rsidP="000C39F8">
      <w:pPr>
        <w:pStyle w:val="Overskrift1"/>
        <w:rPr>
          <w:lang w:val="en-GB"/>
        </w:rPr>
      </w:pPr>
      <w:r>
        <w:rPr>
          <w:lang w:val="en-GB"/>
        </w:rPr>
        <w:t>Signatures</w:t>
      </w:r>
      <w:r>
        <w:rPr>
          <w:lang w:val="en-GB"/>
        </w:rPr>
        <w:br/>
      </w:r>
      <w:r>
        <w:rPr>
          <w:lang w:val="en-GB"/>
        </w:rPr>
        <w:br/>
      </w:r>
    </w:p>
    <w:tbl>
      <w:tblPr>
        <w:tblStyle w:val="Vanligtabell2"/>
        <w:tblW w:w="0" w:type="auto"/>
        <w:tblLook w:val="04A0" w:firstRow="1" w:lastRow="0" w:firstColumn="1" w:lastColumn="0" w:noHBand="0" w:noVBand="1"/>
      </w:tblPr>
      <w:tblGrid>
        <w:gridCol w:w="1838"/>
        <w:gridCol w:w="2131"/>
        <w:gridCol w:w="851"/>
        <w:gridCol w:w="3675"/>
      </w:tblGrid>
      <w:tr w:rsidR="00A14640" w:rsidRPr="006674E8" w14:paraId="4D21CE6E" w14:textId="77777777" w:rsidTr="00C74B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4177DEA" w14:textId="77777777" w:rsidR="00A14640" w:rsidRPr="006674E8" w:rsidRDefault="00A14640" w:rsidP="00C74B91">
            <w:pPr>
              <w:rPr>
                <w:rFonts w:eastAsia="SimSun" w:cstheme="minorHAnsi"/>
                <w:sz w:val="24"/>
                <w:szCs w:val="24"/>
                <w:lang w:val="en-GB" w:eastAsia="de-DE"/>
              </w:rPr>
            </w:pPr>
            <w:r w:rsidRPr="006674E8">
              <w:rPr>
                <w:rFonts w:cstheme="minorHAnsi"/>
                <w:sz w:val="24"/>
                <w:szCs w:val="24"/>
                <w:lang w:val="en-GB"/>
              </w:rPr>
              <w:t>On behalf of:</w:t>
            </w:r>
          </w:p>
        </w:tc>
        <w:tc>
          <w:tcPr>
            <w:tcW w:w="6657" w:type="dxa"/>
            <w:gridSpan w:val="3"/>
          </w:tcPr>
          <w:p w14:paraId="74466F1E" w14:textId="77777777" w:rsidR="00A14640" w:rsidRPr="006674E8" w:rsidRDefault="00A14640" w:rsidP="00C74B91">
            <w:pPr>
              <w:cnfStyle w:val="100000000000" w:firstRow="1" w:lastRow="0" w:firstColumn="0" w:lastColumn="0" w:oddVBand="0" w:evenVBand="0" w:oddHBand="0" w:evenHBand="0" w:firstRowFirstColumn="0" w:firstRowLastColumn="0" w:lastRowFirstColumn="0" w:lastRowLastColumn="0"/>
              <w:rPr>
                <w:rFonts w:cstheme="minorHAnsi"/>
                <w:sz w:val="24"/>
                <w:szCs w:val="24"/>
                <w:lang w:val="en-GB"/>
              </w:rPr>
            </w:pPr>
            <w:r>
              <w:rPr>
                <w:rFonts w:cstheme="minorHAnsi"/>
                <w:sz w:val="24"/>
                <w:szCs w:val="24"/>
                <w:lang w:val="en-GB"/>
              </w:rPr>
              <w:t>University of Stavanger</w:t>
            </w:r>
          </w:p>
        </w:tc>
      </w:tr>
      <w:tr w:rsidR="00A14640" w:rsidRPr="006674E8" w14:paraId="625A1FF4" w14:textId="77777777" w:rsidTr="00C74B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4F9279B" w14:textId="77777777" w:rsidR="00A14640" w:rsidRPr="006674E8" w:rsidRDefault="00A14640" w:rsidP="00C74B91">
            <w:pPr>
              <w:rPr>
                <w:rFonts w:cstheme="minorHAnsi"/>
                <w:sz w:val="24"/>
                <w:szCs w:val="24"/>
                <w:lang w:val="en-GB"/>
              </w:rPr>
            </w:pPr>
            <w:r w:rsidRPr="006674E8">
              <w:rPr>
                <w:rFonts w:cstheme="minorHAnsi"/>
                <w:sz w:val="24"/>
                <w:szCs w:val="24"/>
                <w:lang w:val="en-GB"/>
              </w:rPr>
              <w:t xml:space="preserve">Name: </w:t>
            </w:r>
          </w:p>
        </w:tc>
        <w:tc>
          <w:tcPr>
            <w:tcW w:w="6657" w:type="dxa"/>
            <w:gridSpan w:val="3"/>
          </w:tcPr>
          <w:p w14:paraId="05713064" w14:textId="77777777" w:rsidR="00A14640" w:rsidRPr="006674E8" w:rsidRDefault="00A14640" w:rsidP="00C74B91">
            <w:pPr>
              <w:cnfStyle w:val="000000100000" w:firstRow="0" w:lastRow="0" w:firstColumn="0" w:lastColumn="0" w:oddVBand="0" w:evenVBand="0" w:oddHBand="1" w:evenHBand="0" w:firstRowFirstColumn="0" w:firstRowLastColumn="0" w:lastRowFirstColumn="0" w:lastRowLastColumn="0"/>
              <w:rPr>
                <w:rFonts w:cstheme="minorHAnsi"/>
                <w:sz w:val="24"/>
                <w:szCs w:val="24"/>
                <w:lang w:val="en-GB"/>
              </w:rPr>
            </w:pPr>
          </w:p>
        </w:tc>
      </w:tr>
      <w:tr w:rsidR="00A14640" w:rsidRPr="006674E8" w14:paraId="102B6B08" w14:textId="77777777" w:rsidTr="00C74B91">
        <w:tc>
          <w:tcPr>
            <w:cnfStyle w:val="001000000000" w:firstRow="0" w:lastRow="0" w:firstColumn="1" w:lastColumn="0" w:oddVBand="0" w:evenVBand="0" w:oddHBand="0" w:evenHBand="0" w:firstRowFirstColumn="0" w:firstRowLastColumn="0" w:lastRowFirstColumn="0" w:lastRowLastColumn="0"/>
            <w:tcW w:w="1838" w:type="dxa"/>
          </w:tcPr>
          <w:p w14:paraId="3688B340" w14:textId="77777777" w:rsidR="00A14640" w:rsidRPr="006674E8" w:rsidRDefault="00A14640" w:rsidP="00C74B91">
            <w:pPr>
              <w:rPr>
                <w:rFonts w:cstheme="minorHAnsi"/>
                <w:sz w:val="24"/>
                <w:szCs w:val="24"/>
                <w:lang w:val="en-GB"/>
              </w:rPr>
            </w:pPr>
            <w:r w:rsidRPr="006674E8">
              <w:rPr>
                <w:rFonts w:cstheme="minorHAnsi"/>
                <w:sz w:val="24"/>
                <w:szCs w:val="24"/>
                <w:lang w:val="en-GB"/>
              </w:rPr>
              <w:t>Title:</w:t>
            </w:r>
          </w:p>
        </w:tc>
        <w:tc>
          <w:tcPr>
            <w:tcW w:w="6657" w:type="dxa"/>
            <w:gridSpan w:val="3"/>
          </w:tcPr>
          <w:p w14:paraId="35516F66" w14:textId="77777777" w:rsidR="00A14640" w:rsidRPr="006674E8" w:rsidRDefault="00A14640" w:rsidP="00C74B91">
            <w:pPr>
              <w:cnfStyle w:val="000000000000" w:firstRow="0" w:lastRow="0" w:firstColumn="0" w:lastColumn="0" w:oddVBand="0" w:evenVBand="0" w:oddHBand="0" w:evenHBand="0" w:firstRowFirstColumn="0" w:firstRowLastColumn="0" w:lastRowFirstColumn="0" w:lastRowLastColumn="0"/>
              <w:rPr>
                <w:rFonts w:cstheme="minorHAnsi"/>
                <w:sz w:val="24"/>
                <w:szCs w:val="24"/>
                <w:lang w:val="en-GB"/>
              </w:rPr>
            </w:pPr>
          </w:p>
        </w:tc>
      </w:tr>
      <w:tr w:rsidR="00A14640" w:rsidRPr="006674E8" w14:paraId="24A703AC" w14:textId="77777777" w:rsidTr="00C74B91">
        <w:trPr>
          <w:cnfStyle w:val="000000100000" w:firstRow="0" w:lastRow="0" w:firstColumn="0" w:lastColumn="0" w:oddVBand="0" w:evenVBand="0" w:oddHBand="1"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1838" w:type="dxa"/>
          </w:tcPr>
          <w:p w14:paraId="6CB5D69D" w14:textId="77777777" w:rsidR="00A14640" w:rsidRPr="006674E8" w:rsidRDefault="00A14640" w:rsidP="00C74B91">
            <w:pPr>
              <w:rPr>
                <w:rFonts w:cstheme="minorHAnsi"/>
                <w:sz w:val="24"/>
                <w:szCs w:val="24"/>
                <w:lang w:val="en-GB"/>
              </w:rPr>
            </w:pPr>
            <w:r w:rsidRPr="006674E8">
              <w:rPr>
                <w:rFonts w:cstheme="minorHAnsi"/>
                <w:sz w:val="24"/>
                <w:szCs w:val="24"/>
                <w:lang w:val="en-GB"/>
              </w:rPr>
              <w:t>Signature:</w:t>
            </w:r>
          </w:p>
        </w:tc>
        <w:tc>
          <w:tcPr>
            <w:tcW w:w="6657" w:type="dxa"/>
            <w:gridSpan w:val="3"/>
          </w:tcPr>
          <w:p w14:paraId="16F73488" w14:textId="77777777" w:rsidR="00A14640" w:rsidRPr="006674E8" w:rsidRDefault="00A14640" w:rsidP="00C74B91">
            <w:pPr>
              <w:cnfStyle w:val="000000100000" w:firstRow="0" w:lastRow="0" w:firstColumn="0" w:lastColumn="0" w:oddVBand="0" w:evenVBand="0" w:oddHBand="1" w:evenHBand="0" w:firstRowFirstColumn="0" w:firstRowLastColumn="0" w:lastRowFirstColumn="0" w:lastRowLastColumn="0"/>
              <w:rPr>
                <w:rFonts w:cstheme="minorHAnsi"/>
                <w:sz w:val="24"/>
                <w:szCs w:val="24"/>
                <w:lang w:val="en-GB"/>
              </w:rPr>
            </w:pPr>
          </w:p>
        </w:tc>
      </w:tr>
      <w:tr w:rsidR="00A14640" w:rsidRPr="006674E8" w14:paraId="2FD7F8C3" w14:textId="77777777" w:rsidTr="00C74B91">
        <w:tc>
          <w:tcPr>
            <w:cnfStyle w:val="001000000000" w:firstRow="0" w:lastRow="0" w:firstColumn="1" w:lastColumn="0" w:oddVBand="0" w:evenVBand="0" w:oddHBand="0" w:evenHBand="0" w:firstRowFirstColumn="0" w:firstRowLastColumn="0" w:lastRowFirstColumn="0" w:lastRowLastColumn="0"/>
            <w:tcW w:w="1838" w:type="dxa"/>
          </w:tcPr>
          <w:p w14:paraId="3644B527" w14:textId="77777777" w:rsidR="00A14640" w:rsidRPr="006674E8" w:rsidRDefault="00A14640" w:rsidP="00C74B91">
            <w:pPr>
              <w:rPr>
                <w:rFonts w:cstheme="minorHAnsi"/>
                <w:sz w:val="24"/>
                <w:szCs w:val="24"/>
                <w:lang w:val="en-GB"/>
              </w:rPr>
            </w:pPr>
            <w:r w:rsidRPr="006674E8">
              <w:rPr>
                <w:rFonts w:cstheme="minorHAnsi"/>
                <w:sz w:val="24"/>
                <w:szCs w:val="24"/>
                <w:lang w:val="en-GB"/>
              </w:rPr>
              <w:t>Place:</w:t>
            </w:r>
          </w:p>
        </w:tc>
        <w:tc>
          <w:tcPr>
            <w:tcW w:w="2131" w:type="dxa"/>
          </w:tcPr>
          <w:p w14:paraId="04E66094" w14:textId="77777777" w:rsidR="00A14640" w:rsidRPr="006674E8" w:rsidRDefault="00A14640" w:rsidP="00C74B91">
            <w:pPr>
              <w:cnfStyle w:val="000000000000" w:firstRow="0" w:lastRow="0" w:firstColumn="0" w:lastColumn="0" w:oddVBand="0" w:evenVBand="0" w:oddHBand="0" w:evenHBand="0" w:firstRowFirstColumn="0" w:firstRowLastColumn="0" w:lastRowFirstColumn="0" w:lastRowLastColumn="0"/>
              <w:rPr>
                <w:rFonts w:cstheme="minorHAnsi"/>
                <w:sz w:val="24"/>
                <w:szCs w:val="24"/>
                <w:lang w:val="en-GB"/>
              </w:rPr>
            </w:pPr>
          </w:p>
        </w:tc>
        <w:tc>
          <w:tcPr>
            <w:tcW w:w="851" w:type="dxa"/>
          </w:tcPr>
          <w:p w14:paraId="1513C537" w14:textId="77777777" w:rsidR="00A14640" w:rsidRPr="006674E8" w:rsidRDefault="00A14640" w:rsidP="00C74B91">
            <w:pPr>
              <w:cnfStyle w:val="000000000000" w:firstRow="0" w:lastRow="0" w:firstColumn="0" w:lastColumn="0" w:oddVBand="0" w:evenVBand="0" w:oddHBand="0" w:evenHBand="0" w:firstRowFirstColumn="0" w:firstRowLastColumn="0" w:lastRowFirstColumn="0" w:lastRowLastColumn="0"/>
              <w:rPr>
                <w:rFonts w:cstheme="minorHAnsi"/>
                <w:b/>
                <w:bCs/>
                <w:sz w:val="24"/>
                <w:szCs w:val="24"/>
                <w:lang w:val="en-GB"/>
              </w:rPr>
            </w:pPr>
            <w:r w:rsidRPr="006674E8">
              <w:rPr>
                <w:rFonts w:cstheme="minorHAnsi"/>
                <w:b/>
                <w:bCs/>
                <w:sz w:val="24"/>
                <w:szCs w:val="24"/>
                <w:lang w:val="en-GB"/>
              </w:rPr>
              <w:t>Date:</w:t>
            </w:r>
          </w:p>
        </w:tc>
        <w:tc>
          <w:tcPr>
            <w:tcW w:w="3675" w:type="dxa"/>
          </w:tcPr>
          <w:p w14:paraId="32819258" w14:textId="77777777" w:rsidR="00A14640" w:rsidRPr="006674E8" w:rsidRDefault="00A14640" w:rsidP="00C74B91">
            <w:pPr>
              <w:cnfStyle w:val="000000000000" w:firstRow="0" w:lastRow="0" w:firstColumn="0" w:lastColumn="0" w:oddVBand="0" w:evenVBand="0" w:oddHBand="0" w:evenHBand="0" w:firstRowFirstColumn="0" w:firstRowLastColumn="0" w:lastRowFirstColumn="0" w:lastRowLastColumn="0"/>
              <w:rPr>
                <w:sz w:val="24"/>
                <w:szCs w:val="24"/>
                <w:lang w:val="en-GB"/>
              </w:rPr>
            </w:pPr>
          </w:p>
        </w:tc>
      </w:tr>
    </w:tbl>
    <w:p w14:paraId="2A09D786" w14:textId="088E613B" w:rsidR="001C13A1" w:rsidRDefault="001C13A1" w:rsidP="001C13A1">
      <w:pPr>
        <w:rPr>
          <w:lang w:val="en-GB"/>
        </w:rPr>
      </w:pPr>
    </w:p>
    <w:p w14:paraId="5934C2AA" w14:textId="77777777" w:rsidR="00A14640" w:rsidRDefault="00A14640" w:rsidP="001C13A1">
      <w:pPr>
        <w:rPr>
          <w:lang w:val="en-GB"/>
        </w:rPr>
      </w:pPr>
    </w:p>
    <w:p w14:paraId="4795AF07" w14:textId="54687183" w:rsidR="00A14640" w:rsidRDefault="00A14640" w:rsidP="001C13A1">
      <w:pPr>
        <w:rPr>
          <w:lang w:val="en-GB"/>
        </w:rPr>
      </w:pPr>
    </w:p>
    <w:tbl>
      <w:tblPr>
        <w:tblStyle w:val="Vanligtabell2"/>
        <w:tblW w:w="0" w:type="auto"/>
        <w:tblLook w:val="04A0" w:firstRow="1" w:lastRow="0" w:firstColumn="1" w:lastColumn="0" w:noHBand="0" w:noVBand="1"/>
      </w:tblPr>
      <w:tblGrid>
        <w:gridCol w:w="1838"/>
        <w:gridCol w:w="2131"/>
        <w:gridCol w:w="851"/>
        <w:gridCol w:w="3675"/>
      </w:tblGrid>
      <w:tr w:rsidR="00A14640" w:rsidRPr="00FD18A2" w14:paraId="673D5EBC" w14:textId="77777777" w:rsidTr="00C74B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EA05574" w14:textId="77777777" w:rsidR="00A14640" w:rsidRPr="00695C88" w:rsidRDefault="00A14640" w:rsidP="00C74B91">
            <w:pPr>
              <w:rPr>
                <w:rFonts w:eastAsia="SimSun" w:cstheme="minorHAnsi"/>
                <w:sz w:val="24"/>
                <w:szCs w:val="24"/>
                <w:lang w:val="en-GB" w:eastAsia="de-DE"/>
              </w:rPr>
            </w:pPr>
            <w:r w:rsidRPr="00695C88">
              <w:rPr>
                <w:rFonts w:cstheme="minorHAnsi"/>
                <w:sz w:val="24"/>
                <w:szCs w:val="24"/>
                <w:lang w:val="en-GB"/>
              </w:rPr>
              <w:t>On behalf of:</w:t>
            </w:r>
          </w:p>
        </w:tc>
        <w:tc>
          <w:tcPr>
            <w:tcW w:w="6657" w:type="dxa"/>
            <w:gridSpan w:val="3"/>
          </w:tcPr>
          <w:p w14:paraId="27FB1ABC" w14:textId="35E04F0F" w:rsidR="00A14640" w:rsidRPr="005139FA" w:rsidRDefault="00A14640" w:rsidP="00C74B91">
            <w:pPr>
              <w:cnfStyle w:val="100000000000" w:firstRow="1" w:lastRow="0" w:firstColumn="0" w:lastColumn="0" w:oddVBand="0" w:evenVBand="0" w:oddHBand="0" w:evenHBand="0" w:firstRowFirstColumn="0" w:firstRowLastColumn="0" w:lastRowFirstColumn="0" w:lastRowLastColumn="0"/>
              <w:rPr>
                <w:rFonts w:cstheme="minorHAnsi"/>
                <w:lang w:val="en-GB"/>
              </w:rPr>
            </w:pPr>
            <w:r w:rsidRPr="00A14640">
              <w:rPr>
                <w:rFonts w:cstheme="minorHAnsi"/>
                <w:highlight w:val="yellow"/>
                <w:lang w:val="en-GB"/>
              </w:rPr>
              <w:t>[Name of Commissioning Party]</w:t>
            </w:r>
          </w:p>
        </w:tc>
      </w:tr>
      <w:tr w:rsidR="00A14640" w:rsidRPr="00FD18A2" w14:paraId="2B06B78C" w14:textId="77777777" w:rsidTr="00C74B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868343B" w14:textId="77777777" w:rsidR="00A14640" w:rsidRPr="005139FA" w:rsidRDefault="00A14640" w:rsidP="00C74B91">
            <w:pPr>
              <w:rPr>
                <w:rFonts w:cstheme="minorHAnsi"/>
                <w:lang w:val="en-GB"/>
              </w:rPr>
            </w:pPr>
            <w:r w:rsidRPr="00695C88">
              <w:rPr>
                <w:rFonts w:cstheme="minorHAnsi"/>
                <w:sz w:val="24"/>
                <w:szCs w:val="24"/>
                <w:lang w:val="en-GB"/>
              </w:rPr>
              <w:t xml:space="preserve">Name: </w:t>
            </w:r>
          </w:p>
        </w:tc>
        <w:tc>
          <w:tcPr>
            <w:tcW w:w="6657" w:type="dxa"/>
            <w:gridSpan w:val="3"/>
          </w:tcPr>
          <w:p w14:paraId="10A87E6C" w14:textId="77777777" w:rsidR="00A14640" w:rsidRPr="00695C88" w:rsidRDefault="00A14640" w:rsidP="00C74B91">
            <w:pPr>
              <w:cnfStyle w:val="000000100000" w:firstRow="0" w:lastRow="0" w:firstColumn="0" w:lastColumn="0" w:oddVBand="0" w:evenVBand="0" w:oddHBand="1" w:evenHBand="0" w:firstRowFirstColumn="0" w:firstRowLastColumn="0" w:lastRowFirstColumn="0" w:lastRowLastColumn="0"/>
              <w:rPr>
                <w:rFonts w:cstheme="minorHAnsi"/>
                <w:lang w:val="en-GB"/>
              </w:rPr>
            </w:pPr>
          </w:p>
        </w:tc>
      </w:tr>
      <w:tr w:rsidR="00A14640" w:rsidRPr="00FD18A2" w14:paraId="0424BF4E" w14:textId="77777777" w:rsidTr="00C74B91">
        <w:tc>
          <w:tcPr>
            <w:cnfStyle w:val="001000000000" w:firstRow="0" w:lastRow="0" w:firstColumn="1" w:lastColumn="0" w:oddVBand="0" w:evenVBand="0" w:oddHBand="0" w:evenHBand="0" w:firstRowFirstColumn="0" w:firstRowLastColumn="0" w:lastRowFirstColumn="0" w:lastRowLastColumn="0"/>
            <w:tcW w:w="1838" w:type="dxa"/>
          </w:tcPr>
          <w:p w14:paraId="3BBC462F" w14:textId="77777777" w:rsidR="00A14640" w:rsidRPr="005139FA" w:rsidRDefault="00A14640" w:rsidP="00C74B91">
            <w:pPr>
              <w:rPr>
                <w:rFonts w:cstheme="minorHAnsi"/>
                <w:lang w:val="en-GB"/>
              </w:rPr>
            </w:pPr>
            <w:r w:rsidRPr="00695C88">
              <w:rPr>
                <w:rFonts w:cstheme="minorHAnsi"/>
                <w:sz w:val="24"/>
                <w:szCs w:val="24"/>
                <w:lang w:val="en-GB"/>
              </w:rPr>
              <w:t>Title:</w:t>
            </w:r>
          </w:p>
        </w:tc>
        <w:tc>
          <w:tcPr>
            <w:tcW w:w="6657" w:type="dxa"/>
            <w:gridSpan w:val="3"/>
          </w:tcPr>
          <w:p w14:paraId="40DD4820" w14:textId="77777777" w:rsidR="00A14640" w:rsidRPr="00695C88" w:rsidRDefault="00A14640" w:rsidP="00C74B91">
            <w:pPr>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A14640" w:rsidRPr="00FD18A2" w14:paraId="2928009A" w14:textId="77777777" w:rsidTr="00C74B91">
        <w:trPr>
          <w:cnfStyle w:val="000000100000" w:firstRow="0" w:lastRow="0" w:firstColumn="0" w:lastColumn="0" w:oddVBand="0" w:evenVBand="0" w:oddHBand="1"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1838" w:type="dxa"/>
          </w:tcPr>
          <w:p w14:paraId="10CBD859" w14:textId="77777777" w:rsidR="00A14640" w:rsidRPr="005139FA" w:rsidRDefault="00A14640" w:rsidP="00C74B91">
            <w:pPr>
              <w:rPr>
                <w:rFonts w:cstheme="minorHAnsi"/>
                <w:lang w:val="en-GB"/>
              </w:rPr>
            </w:pPr>
            <w:r w:rsidRPr="00695C88">
              <w:rPr>
                <w:rFonts w:cstheme="minorHAnsi"/>
                <w:sz w:val="24"/>
                <w:szCs w:val="24"/>
                <w:lang w:val="en-GB"/>
              </w:rPr>
              <w:t>Signature:</w:t>
            </w:r>
          </w:p>
        </w:tc>
        <w:tc>
          <w:tcPr>
            <w:tcW w:w="6657" w:type="dxa"/>
            <w:gridSpan w:val="3"/>
          </w:tcPr>
          <w:p w14:paraId="77378CF8" w14:textId="77777777" w:rsidR="00A14640" w:rsidRPr="00695C88" w:rsidRDefault="00A14640" w:rsidP="00C74B91">
            <w:pPr>
              <w:cnfStyle w:val="000000100000" w:firstRow="0" w:lastRow="0" w:firstColumn="0" w:lastColumn="0" w:oddVBand="0" w:evenVBand="0" w:oddHBand="1" w:evenHBand="0" w:firstRowFirstColumn="0" w:firstRowLastColumn="0" w:lastRowFirstColumn="0" w:lastRowLastColumn="0"/>
              <w:rPr>
                <w:rFonts w:cstheme="minorHAnsi"/>
                <w:lang w:val="en-GB"/>
              </w:rPr>
            </w:pPr>
          </w:p>
        </w:tc>
      </w:tr>
      <w:tr w:rsidR="00A14640" w:rsidRPr="00FD18A2" w14:paraId="548367A0" w14:textId="77777777" w:rsidTr="00C74B91">
        <w:tc>
          <w:tcPr>
            <w:cnfStyle w:val="001000000000" w:firstRow="0" w:lastRow="0" w:firstColumn="1" w:lastColumn="0" w:oddVBand="0" w:evenVBand="0" w:oddHBand="0" w:evenHBand="0" w:firstRowFirstColumn="0" w:firstRowLastColumn="0" w:lastRowFirstColumn="0" w:lastRowLastColumn="0"/>
            <w:tcW w:w="0" w:type="dxa"/>
          </w:tcPr>
          <w:p w14:paraId="7EABED2E" w14:textId="77777777" w:rsidR="00A14640" w:rsidRPr="005139FA" w:rsidRDefault="00A14640" w:rsidP="00C74B91">
            <w:pPr>
              <w:rPr>
                <w:rFonts w:cstheme="minorHAnsi"/>
                <w:lang w:val="en-GB"/>
              </w:rPr>
            </w:pPr>
            <w:r w:rsidRPr="00695C88">
              <w:rPr>
                <w:rFonts w:cstheme="minorHAnsi"/>
                <w:sz w:val="24"/>
                <w:szCs w:val="24"/>
                <w:lang w:val="en-GB"/>
              </w:rPr>
              <w:t>Place:</w:t>
            </w:r>
          </w:p>
        </w:tc>
        <w:tc>
          <w:tcPr>
            <w:tcW w:w="2131" w:type="dxa"/>
          </w:tcPr>
          <w:p w14:paraId="24B70ABA" w14:textId="77777777" w:rsidR="00A14640" w:rsidRPr="00695C88" w:rsidRDefault="00A14640" w:rsidP="00C74B91">
            <w:pPr>
              <w:cnfStyle w:val="000000000000" w:firstRow="0" w:lastRow="0" w:firstColumn="0" w:lastColumn="0" w:oddVBand="0" w:evenVBand="0" w:oddHBand="0" w:evenHBand="0" w:firstRowFirstColumn="0" w:firstRowLastColumn="0" w:lastRowFirstColumn="0" w:lastRowLastColumn="0"/>
              <w:rPr>
                <w:rFonts w:cstheme="minorHAnsi"/>
                <w:sz w:val="24"/>
                <w:szCs w:val="24"/>
                <w:lang w:val="en-GB"/>
              </w:rPr>
            </w:pPr>
          </w:p>
        </w:tc>
        <w:tc>
          <w:tcPr>
            <w:tcW w:w="851" w:type="dxa"/>
          </w:tcPr>
          <w:p w14:paraId="1D2355B8" w14:textId="77777777" w:rsidR="00A14640" w:rsidRPr="00695C88" w:rsidRDefault="00A14640" w:rsidP="00C74B91">
            <w:pPr>
              <w:cnfStyle w:val="000000000000" w:firstRow="0" w:lastRow="0" w:firstColumn="0" w:lastColumn="0" w:oddVBand="0" w:evenVBand="0" w:oddHBand="0" w:evenHBand="0" w:firstRowFirstColumn="0" w:firstRowLastColumn="0" w:lastRowFirstColumn="0" w:lastRowLastColumn="0"/>
              <w:rPr>
                <w:rFonts w:cstheme="minorHAnsi"/>
                <w:b/>
                <w:bCs/>
                <w:sz w:val="24"/>
                <w:szCs w:val="24"/>
                <w:lang w:val="en-GB"/>
              </w:rPr>
            </w:pPr>
            <w:r w:rsidRPr="00695C88">
              <w:rPr>
                <w:rFonts w:cstheme="minorHAnsi"/>
                <w:b/>
                <w:bCs/>
                <w:sz w:val="24"/>
                <w:szCs w:val="24"/>
                <w:lang w:val="en-GB"/>
              </w:rPr>
              <w:t>Date:</w:t>
            </w:r>
          </w:p>
        </w:tc>
        <w:tc>
          <w:tcPr>
            <w:tcW w:w="3675" w:type="dxa"/>
          </w:tcPr>
          <w:p w14:paraId="6F9C26A4" w14:textId="77777777" w:rsidR="00A14640" w:rsidRPr="005139FA" w:rsidRDefault="00A14640" w:rsidP="00C74B91">
            <w:pPr>
              <w:cnfStyle w:val="000000000000" w:firstRow="0" w:lastRow="0" w:firstColumn="0" w:lastColumn="0" w:oddVBand="0" w:evenVBand="0" w:oddHBand="0" w:evenHBand="0" w:firstRowFirstColumn="0" w:firstRowLastColumn="0" w:lastRowFirstColumn="0" w:lastRowLastColumn="0"/>
              <w:rPr>
                <w:lang w:val="en-GB"/>
              </w:rPr>
            </w:pPr>
          </w:p>
        </w:tc>
      </w:tr>
    </w:tbl>
    <w:p w14:paraId="502B3D51" w14:textId="77777777" w:rsidR="00A14640" w:rsidRDefault="00A14640" w:rsidP="00A14640">
      <w:pPr>
        <w:pStyle w:val="Standard"/>
        <w:keepNext/>
        <w:spacing w:line="360" w:lineRule="auto"/>
        <w:ind w:left="567" w:hanging="567"/>
        <w:rPr>
          <w:lang w:val="en-GB"/>
        </w:rPr>
      </w:pPr>
    </w:p>
    <w:p w14:paraId="45D7A3DA" w14:textId="77777777" w:rsidR="00A14640" w:rsidRPr="00C16F05" w:rsidRDefault="00A14640" w:rsidP="001C13A1">
      <w:pPr>
        <w:rPr>
          <w:lang w:val="en-GB"/>
        </w:rPr>
      </w:pPr>
    </w:p>
    <w:p w14:paraId="03457A04" w14:textId="1B66A021" w:rsidR="001C13A1" w:rsidRPr="00C16F05" w:rsidRDefault="001C13A1" w:rsidP="001C13A1">
      <w:pPr>
        <w:rPr>
          <w:lang w:val="en-GB"/>
        </w:rPr>
      </w:pPr>
    </w:p>
    <w:p w14:paraId="4B19E011" w14:textId="3AB5C0FF" w:rsidR="001C13A1" w:rsidRPr="00C16F05" w:rsidRDefault="001C13A1" w:rsidP="001C13A1">
      <w:pPr>
        <w:rPr>
          <w:lang w:val="en-GB"/>
        </w:rPr>
      </w:pPr>
    </w:p>
    <w:p w14:paraId="69B9C1CA" w14:textId="164C4358" w:rsidR="001C13A1" w:rsidRPr="00C16F05" w:rsidRDefault="001C13A1" w:rsidP="001C13A1">
      <w:pPr>
        <w:rPr>
          <w:lang w:val="en-GB"/>
        </w:rPr>
      </w:pPr>
    </w:p>
    <w:p w14:paraId="06C03C19" w14:textId="17CE363E" w:rsidR="001C13A1" w:rsidRPr="00C16F05" w:rsidRDefault="001C13A1" w:rsidP="001C13A1">
      <w:pPr>
        <w:rPr>
          <w:lang w:val="en-GB"/>
        </w:rPr>
      </w:pPr>
    </w:p>
    <w:p w14:paraId="5D03B3FA" w14:textId="721C5449" w:rsidR="001C13A1" w:rsidRPr="00C16F05" w:rsidRDefault="001C13A1">
      <w:pPr>
        <w:spacing w:after="160" w:line="259" w:lineRule="auto"/>
        <w:rPr>
          <w:lang w:val="en-GB"/>
        </w:rPr>
      </w:pPr>
      <w:r w:rsidRPr="00C16F05">
        <w:rPr>
          <w:lang w:val="en-GB"/>
        </w:rPr>
        <w:br w:type="page"/>
      </w:r>
    </w:p>
    <w:p w14:paraId="43DA65E3" w14:textId="1E241220" w:rsidR="001C13A1" w:rsidRPr="00B71E46" w:rsidRDefault="00C17864" w:rsidP="001C13A1">
      <w:pPr>
        <w:rPr>
          <w:b/>
          <w:bCs/>
          <w:lang w:val="en-US"/>
        </w:rPr>
      </w:pPr>
      <w:r>
        <w:rPr>
          <w:b/>
          <w:bCs/>
          <w:lang w:val="en-US"/>
        </w:rPr>
        <w:lastRenderedPageBreak/>
        <w:t xml:space="preserve">Appendix 1 - </w:t>
      </w:r>
      <w:r w:rsidR="001C13A1" w:rsidRPr="00B71E46">
        <w:rPr>
          <w:b/>
          <w:bCs/>
          <w:lang w:val="en-US"/>
        </w:rPr>
        <w:t>General Terms and Conditions for research and development Projects performed by UiS on behalf of third parties</w:t>
      </w:r>
      <w:r w:rsidR="000C39F8" w:rsidRPr="00B71E46">
        <w:rPr>
          <w:b/>
          <w:bCs/>
          <w:lang w:val="en-US"/>
        </w:rPr>
        <w:t xml:space="preserve"> (“General Terms and Conditions”)</w:t>
      </w:r>
    </w:p>
    <w:p w14:paraId="3703339C" w14:textId="10DFC7CF" w:rsidR="001C13A1" w:rsidRDefault="001C13A1" w:rsidP="001C13A1">
      <w:pPr>
        <w:rPr>
          <w:lang w:val="en-US"/>
        </w:rPr>
      </w:pPr>
    </w:p>
    <w:p w14:paraId="4C1A1063" w14:textId="680B41B8" w:rsidR="00AB1B4D" w:rsidRPr="00AB1B4D" w:rsidRDefault="00D37BDA" w:rsidP="00AB1B4D">
      <w:pPr>
        <w:pStyle w:val="Overskrift1"/>
        <w:numPr>
          <w:ilvl w:val="0"/>
          <w:numId w:val="37"/>
        </w:numPr>
        <w:rPr>
          <w:lang w:val="en-US"/>
        </w:rPr>
      </w:pPr>
      <w:r w:rsidRPr="00AB1B4D">
        <w:rPr>
          <w:lang w:val="en-US"/>
        </w:rPr>
        <w:t>Definitions</w:t>
      </w:r>
      <w:r w:rsidR="00913E32" w:rsidRPr="00AB1B4D">
        <w:rPr>
          <w:lang w:val="en-US"/>
        </w:rPr>
        <w:br/>
      </w:r>
      <w:r w:rsidR="00913E32" w:rsidRPr="00AB1B4D">
        <w:rPr>
          <w:lang w:val="en-US"/>
        </w:rPr>
        <w:br/>
      </w:r>
      <w:r w:rsidR="00B2285A" w:rsidRPr="00AB1B4D">
        <w:rPr>
          <w:lang w:val="en-US"/>
        </w:rPr>
        <w:t>Commissioned Research</w:t>
      </w:r>
      <w:r w:rsidR="00B2285A" w:rsidRPr="00AB1B4D">
        <w:rPr>
          <w:bCs/>
          <w:lang w:val="en-US"/>
        </w:rPr>
        <w:t xml:space="preserve"> </w:t>
      </w:r>
      <w:r w:rsidR="00B2285A" w:rsidRPr="00C665B2">
        <w:rPr>
          <w:b w:val="0"/>
          <w:lang w:val="en-US"/>
        </w:rPr>
        <w:t>– research and development activities requested and specified by the Commissioning Party and executed by UiS.</w:t>
      </w:r>
      <w:r w:rsidR="00913E32" w:rsidRPr="00C665B2">
        <w:rPr>
          <w:b w:val="0"/>
          <w:lang w:val="en-US"/>
        </w:rPr>
        <w:br/>
      </w:r>
      <w:r w:rsidR="00913E32" w:rsidRPr="00AB1B4D">
        <w:rPr>
          <w:lang w:val="en-US"/>
        </w:rPr>
        <w:br/>
        <w:t xml:space="preserve">Confidential Information </w:t>
      </w:r>
      <w:r w:rsidR="00913E32" w:rsidRPr="00C665B2">
        <w:rPr>
          <w:b w:val="0"/>
          <w:lang w:val="en-US"/>
        </w:rPr>
        <w:t xml:space="preserve">- </w:t>
      </w:r>
      <w:r w:rsidR="00295832" w:rsidRPr="00C665B2">
        <w:rPr>
          <w:b w:val="0"/>
          <w:lang w:val="en-US"/>
        </w:rPr>
        <w:t>I</w:t>
      </w:r>
      <w:r w:rsidR="00913E32" w:rsidRPr="00C665B2">
        <w:rPr>
          <w:b w:val="0"/>
          <w:lang w:val="en-US"/>
        </w:rPr>
        <w:t>nformation disclosed by one Party to the other Party and identified in writing as confidential before or at the time of disclosure, or the confidential nature of which was confirmed by the disclosing party in writing within 14 calendar days from the date of its disclosure.</w:t>
      </w:r>
      <w:r w:rsidR="00913E32" w:rsidRPr="00C665B2">
        <w:rPr>
          <w:b w:val="0"/>
          <w:lang w:val="en-US"/>
        </w:rPr>
        <w:br/>
      </w:r>
      <w:r w:rsidR="00913E32" w:rsidRPr="00C665B2">
        <w:rPr>
          <w:b w:val="0"/>
          <w:lang w:val="en-US"/>
        </w:rPr>
        <w:br/>
      </w:r>
      <w:r w:rsidR="00AB1B4D" w:rsidRPr="00AB1B4D">
        <w:rPr>
          <w:lang w:val="en-US"/>
        </w:rPr>
        <w:t xml:space="preserve">Force Majeure </w:t>
      </w:r>
      <w:r w:rsidR="00C665B2">
        <w:rPr>
          <w:b w:val="0"/>
          <w:bCs/>
          <w:lang w:val="en-US"/>
        </w:rPr>
        <w:t xml:space="preserve">- </w:t>
      </w:r>
      <w:r w:rsidR="00AB1B4D" w:rsidRPr="00C665B2">
        <w:rPr>
          <w:b w:val="0"/>
          <w:bCs/>
          <w:lang w:val="en-US"/>
        </w:rPr>
        <w:t>means an occurrence beyond the control of the Party affected, provided that such Party could not reasonably have foreseen such occurrence at the time of entering into the Project Agreement and could not reasonably have avoided or overcome it or its consequences.</w:t>
      </w:r>
    </w:p>
    <w:p w14:paraId="7EE24ED9" w14:textId="77777777" w:rsidR="00AB1B4D" w:rsidRDefault="00AB1B4D" w:rsidP="00AB1B4D">
      <w:pPr>
        <w:pStyle w:val="Overskrift1"/>
        <w:numPr>
          <w:ilvl w:val="0"/>
          <w:numId w:val="0"/>
        </w:numPr>
        <w:ind w:left="851"/>
        <w:rPr>
          <w:lang w:val="en-US"/>
        </w:rPr>
      </w:pPr>
    </w:p>
    <w:p w14:paraId="0FFAFB2C" w14:textId="1EF38281" w:rsidR="00D37BDA" w:rsidRDefault="00913E32" w:rsidP="00AB1B4D">
      <w:pPr>
        <w:pStyle w:val="Overskrift1"/>
        <w:numPr>
          <w:ilvl w:val="0"/>
          <w:numId w:val="0"/>
        </w:numPr>
        <w:ind w:left="851"/>
        <w:rPr>
          <w:lang w:val="en-US"/>
        </w:rPr>
      </w:pPr>
      <w:r w:rsidRPr="00913E32">
        <w:rPr>
          <w:lang w:val="en-US"/>
        </w:rPr>
        <w:t>Intellectual Property Rights</w:t>
      </w:r>
      <w:r>
        <w:rPr>
          <w:b w:val="0"/>
          <w:bCs/>
          <w:lang w:val="en-US"/>
        </w:rPr>
        <w:t xml:space="preserve"> - </w:t>
      </w:r>
      <w:r w:rsidRPr="00913E32">
        <w:rPr>
          <w:b w:val="0"/>
          <w:bCs/>
          <w:lang w:val="en-US"/>
        </w:rPr>
        <w:t>all rights to technical solutions, methods, processes and procedures, regardless of whether or not these are or may be patented. This also includes all copyrights and other rights to trademarks, design, plant species, databases, integrated circuit layout designs, drawings, specifications, prototypes, company confidential information and the like.</w:t>
      </w:r>
      <w:r>
        <w:rPr>
          <w:b w:val="0"/>
          <w:bCs/>
          <w:lang w:val="en-US"/>
        </w:rPr>
        <w:br/>
      </w:r>
      <w:r w:rsidRPr="00913E32">
        <w:rPr>
          <w:rFonts w:cstheme="minorHAnsi"/>
          <w:b w:val="0"/>
          <w:bCs/>
          <w:szCs w:val="22"/>
          <w:lang w:val="en-US"/>
        </w:rPr>
        <w:br/>
      </w:r>
      <w:r w:rsidRPr="00913E32">
        <w:rPr>
          <w:rFonts w:cstheme="minorHAnsi"/>
          <w:szCs w:val="22"/>
          <w:lang w:val="en-GB"/>
        </w:rPr>
        <w:t xml:space="preserve">Project </w:t>
      </w:r>
      <w:r w:rsidRPr="00913E32">
        <w:rPr>
          <w:rFonts w:cstheme="minorHAnsi"/>
          <w:b w:val="0"/>
          <w:bCs/>
          <w:szCs w:val="22"/>
          <w:lang w:val="en-GB"/>
        </w:rPr>
        <w:t>- activities covered by the Agreement.</w:t>
      </w:r>
      <w:r>
        <w:rPr>
          <w:rFonts w:cstheme="minorHAnsi"/>
          <w:b w:val="0"/>
          <w:bCs/>
          <w:szCs w:val="22"/>
          <w:lang w:val="en-GB"/>
        </w:rPr>
        <w:br/>
      </w:r>
      <w:r>
        <w:rPr>
          <w:rFonts w:cstheme="minorHAnsi"/>
          <w:b w:val="0"/>
          <w:bCs/>
          <w:szCs w:val="22"/>
          <w:lang w:val="en-GB"/>
        </w:rPr>
        <w:br/>
      </w:r>
      <w:r w:rsidRPr="00913E32">
        <w:rPr>
          <w:rFonts w:cstheme="minorHAnsi"/>
          <w:szCs w:val="22"/>
          <w:lang w:val="en-US"/>
        </w:rPr>
        <w:t>Project Description</w:t>
      </w:r>
      <w:r>
        <w:rPr>
          <w:rFonts w:cstheme="minorHAnsi"/>
          <w:b w:val="0"/>
          <w:bCs/>
          <w:szCs w:val="22"/>
          <w:lang w:val="en-US"/>
        </w:rPr>
        <w:t xml:space="preserve"> – the</w:t>
      </w:r>
      <w:r w:rsidRPr="00913E32">
        <w:rPr>
          <w:rFonts w:cstheme="minorHAnsi"/>
          <w:b w:val="0"/>
          <w:bCs/>
          <w:szCs w:val="22"/>
          <w:lang w:val="en-US"/>
        </w:rPr>
        <w:t xml:space="preserve"> extent, content and technical implementation of the Project</w:t>
      </w:r>
      <w:r w:rsidR="00340516">
        <w:rPr>
          <w:rFonts w:cstheme="minorHAnsi"/>
          <w:b w:val="0"/>
          <w:bCs/>
          <w:szCs w:val="22"/>
          <w:lang w:val="en-US"/>
        </w:rPr>
        <w:t xml:space="preserve"> as described in Appendix 2</w:t>
      </w:r>
      <w:r w:rsidRPr="00913E32">
        <w:rPr>
          <w:rFonts w:cstheme="minorHAnsi"/>
          <w:b w:val="0"/>
          <w:bCs/>
          <w:szCs w:val="22"/>
          <w:lang w:val="en-US"/>
        </w:rPr>
        <w:t>.</w:t>
      </w:r>
      <w:r w:rsidRPr="00913E32">
        <w:rPr>
          <w:rFonts w:cstheme="minorHAnsi"/>
          <w:b w:val="0"/>
          <w:bCs/>
          <w:szCs w:val="22"/>
          <w:lang w:val="en-US"/>
        </w:rPr>
        <w:br/>
      </w:r>
      <w:r w:rsidRPr="00913E32">
        <w:rPr>
          <w:rFonts w:cstheme="minorHAnsi"/>
          <w:b w:val="0"/>
          <w:bCs/>
          <w:szCs w:val="22"/>
          <w:lang w:val="en-US"/>
        </w:rPr>
        <w:br/>
      </w:r>
      <w:r w:rsidRPr="00913E32">
        <w:rPr>
          <w:rFonts w:eastAsia="Calibri" w:cstheme="minorHAnsi"/>
          <w:bCs/>
          <w:szCs w:val="22"/>
          <w:lang w:val="en-GB"/>
        </w:rPr>
        <w:t>Project Manager</w:t>
      </w:r>
      <w:r w:rsidRPr="00913E32">
        <w:rPr>
          <w:rFonts w:eastAsia="Calibri" w:cstheme="minorHAnsi"/>
          <w:szCs w:val="22"/>
          <w:lang w:val="en-GB"/>
        </w:rPr>
        <w:t xml:space="preserve"> </w:t>
      </w:r>
      <w:r w:rsidRPr="00913E32">
        <w:rPr>
          <w:rFonts w:eastAsia="Calibri" w:cstheme="minorHAnsi"/>
          <w:b w:val="0"/>
          <w:bCs/>
          <w:szCs w:val="22"/>
          <w:lang w:val="en-GB"/>
        </w:rPr>
        <w:t>-</w:t>
      </w:r>
      <w:r w:rsidRPr="00913E32">
        <w:rPr>
          <w:rFonts w:cstheme="minorHAnsi"/>
          <w:b w:val="0"/>
          <w:bCs/>
          <w:szCs w:val="22"/>
          <w:lang w:val="en-GB"/>
        </w:rPr>
        <w:t xml:space="preserve"> </w:t>
      </w:r>
      <w:r w:rsidRPr="00913E32">
        <w:rPr>
          <w:rFonts w:eastAsia="Calibri" w:cstheme="minorHAnsi"/>
          <w:b w:val="0"/>
          <w:bCs/>
          <w:szCs w:val="22"/>
          <w:lang w:val="en-GB"/>
        </w:rPr>
        <w:t>the individual</w:t>
      </w:r>
      <w:r w:rsidRPr="00913E32">
        <w:rPr>
          <w:rFonts w:eastAsia="Calibri"/>
          <w:b w:val="0"/>
          <w:bCs/>
          <w:szCs w:val="24"/>
          <w:lang w:val="en-GB"/>
        </w:rPr>
        <w:t xml:space="preserve"> in charge of the progress and implementation of the Project on behalf of</w:t>
      </w:r>
      <w:r>
        <w:rPr>
          <w:rFonts w:eastAsia="Calibri"/>
          <w:b w:val="0"/>
          <w:bCs/>
          <w:szCs w:val="24"/>
          <w:lang w:val="en-GB"/>
        </w:rPr>
        <w:t xml:space="preserve"> UiS.</w:t>
      </w:r>
      <w:r w:rsidR="00340516">
        <w:rPr>
          <w:rFonts w:eastAsia="Calibri"/>
          <w:b w:val="0"/>
          <w:bCs/>
          <w:szCs w:val="24"/>
          <w:lang w:val="en-GB"/>
        </w:rPr>
        <w:br/>
      </w:r>
      <w:r w:rsidR="00340516">
        <w:rPr>
          <w:rFonts w:eastAsia="Calibri"/>
          <w:b w:val="0"/>
          <w:bCs/>
          <w:szCs w:val="24"/>
          <w:lang w:val="en-GB"/>
        </w:rPr>
        <w:br/>
      </w:r>
      <w:r w:rsidR="00340516" w:rsidRPr="00340516">
        <w:rPr>
          <w:lang w:val="en-US"/>
        </w:rPr>
        <w:t xml:space="preserve">Project Results </w:t>
      </w:r>
      <w:r w:rsidR="00340516">
        <w:rPr>
          <w:b w:val="0"/>
          <w:bCs/>
          <w:lang w:val="en-US"/>
        </w:rPr>
        <w:t>-</w:t>
      </w:r>
      <w:r w:rsidR="00340516" w:rsidRPr="00340516">
        <w:rPr>
          <w:b w:val="0"/>
          <w:bCs/>
          <w:lang w:val="en-US"/>
        </w:rPr>
        <w:t xml:space="preserve"> all results </w:t>
      </w:r>
      <w:r w:rsidR="00340516">
        <w:rPr>
          <w:b w:val="0"/>
          <w:bCs/>
          <w:lang w:val="en-US"/>
        </w:rPr>
        <w:t>generated</w:t>
      </w:r>
      <w:r w:rsidR="00340516" w:rsidRPr="00340516">
        <w:rPr>
          <w:b w:val="0"/>
          <w:bCs/>
          <w:lang w:val="en-US"/>
        </w:rPr>
        <w:t xml:space="preserve"> or achieved through the work carried out under the Project, including Intellectual Property Rights, regardless of whether or not the results are protected by law.</w:t>
      </w:r>
    </w:p>
    <w:p w14:paraId="326F6EA6" w14:textId="7C8A217D" w:rsidR="000C39F8" w:rsidRDefault="000C39F8" w:rsidP="000C39F8">
      <w:pPr>
        <w:rPr>
          <w:lang w:val="en-US"/>
        </w:rPr>
      </w:pPr>
    </w:p>
    <w:p w14:paraId="229FB69A" w14:textId="77777777" w:rsidR="00E25637" w:rsidRDefault="00076F55" w:rsidP="00E25637">
      <w:pPr>
        <w:pStyle w:val="Overskrift1"/>
        <w:rPr>
          <w:lang w:val="en-US"/>
        </w:rPr>
      </w:pPr>
      <w:r>
        <w:rPr>
          <w:lang w:val="en-US"/>
        </w:rPr>
        <w:t xml:space="preserve">Project </w:t>
      </w:r>
      <w:r w:rsidR="00060514">
        <w:rPr>
          <w:lang w:val="en-US"/>
        </w:rPr>
        <w:t>implementation</w:t>
      </w:r>
    </w:p>
    <w:p w14:paraId="2146CB3F" w14:textId="3E6629CC" w:rsidR="00C710A0" w:rsidRDefault="00076F55" w:rsidP="00E25637">
      <w:pPr>
        <w:pStyle w:val="Overskrift2"/>
        <w:rPr>
          <w:lang w:val="en-US"/>
        </w:rPr>
      </w:pPr>
      <w:r w:rsidRPr="00E25637">
        <w:rPr>
          <w:lang w:val="en-US"/>
        </w:rPr>
        <w:t>Execution</w:t>
      </w:r>
      <w:r w:rsidR="00C710A0" w:rsidRPr="00E25637">
        <w:rPr>
          <w:lang w:val="en-US"/>
        </w:rPr>
        <w:br/>
        <w:t>The Project will be executed as specified in the Project Description.</w:t>
      </w:r>
      <w:r w:rsidR="00060514" w:rsidRPr="00E25637">
        <w:rPr>
          <w:lang w:val="en-US"/>
        </w:rPr>
        <w:t xml:space="preserve"> </w:t>
      </w:r>
      <w:r w:rsidR="00C710A0" w:rsidRPr="00E25637">
        <w:rPr>
          <w:lang w:val="en-US"/>
        </w:rPr>
        <w:t>The Project will be executed according to the standards of good research practice.</w:t>
      </w:r>
      <w:r w:rsidR="001A5D5A" w:rsidRPr="00E25637">
        <w:rPr>
          <w:lang w:val="en-US"/>
        </w:rPr>
        <w:t xml:space="preserve"> </w:t>
      </w:r>
      <w:r w:rsidR="001A5D5A">
        <w:rPr>
          <w:lang w:val="en-US"/>
        </w:rPr>
        <w:t xml:space="preserve">However, </w:t>
      </w:r>
      <w:r w:rsidR="000E65D1">
        <w:rPr>
          <w:lang w:val="en-US"/>
        </w:rPr>
        <w:t xml:space="preserve">as research entails uncertainty, </w:t>
      </w:r>
      <w:r w:rsidR="001A5D5A">
        <w:rPr>
          <w:lang w:val="en-US"/>
        </w:rPr>
        <w:t>UiS</w:t>
      </w:r>
      <w:r w:rsidR="001A5D5A" w:rsidRPr="00C710A0">
        <w:rPr>
          <w:lang w:val="en-US"/>
        </w:rPr>
        <w:t xml:space="preserve"> cannot guarantee </w:t>
      </w:r>
      <w:r w:rsidR="001A5D5A">
        <w:rPr>
          <w:lang w:val="en-US"/>
        </w:rPr>
        <w:t xml:space="preserve">that </w:t>
      </w:r>
      <w:r w:rsidR="000E65D1">
        <w:rPr>
          <w:lang w:val="en-US"/>
        </w:rPr>
        <w:t>specific results or goals</w:t>
      </w:r>
      <w:r w:rsidR="001A5D5A" w:rsidRPr="00C710A0">
        <w:rPr>
          <w:lang w:val="en-US"/>
        </w:rPr>
        <w:t xml:space="preserve"> will be achieved.</w:t>
      </w:r>
    </w:p>
    <w:p w14:paraId="13A6D6C2" w14:textId="77777777" w:rsidR="001A5D5A" w:rsidRDefault="001A5D5A" w:rsidP="00C710A0">
      <w:pPr>
        <w:pStyle w:val="Overskrift2"/>
        <w:numPr>
          <w:ilvl w:val="0"/>
          <w:numId w:val="0"/>
        </w:numPr>
        <w:ind w:left="851"/>
        <w:rPr>
          <w:lang w:val="en-US"/>
        </w:rPr>
      </w:pPr>
    </w:p>
    <w:p w14:paraId="13E11E48" w14:textId="2A8203B8" w:rsidR="00076F55" w:rsidRDefault="00C710A0" w:rsidP="000E65D1">
      <w:pPr>
        <w:pStyle w:val="Overskrift2"/>
        <w:numPr>
          <w:ilvl w:val="0"/>
          <w:numId w:val="0"/>
        </w:numPr>
        <w:ind w:left="851"/>
        <w:rPr>
          <w:lang w:val="en-US"/>
        </w:rPr>
      </w:pPr>
      <w:r>
        <w:rPr>
          <w:lang w:val="en-US"/>
        </w:rPr>
        <w:t>UiS</w:t>
      </w:r>
      <w:r w:rsidRPr="00C710A0">
        <w:rPr>
          <w:lang w:val="en-US"/>
        </w:rPr>
        <w:t xml:space="preserve"> declares to have the expertise and capacity to execute the Project in a professional manner and in accordance with recognized standards and norms for such work. </w:t>
      </w:r>
      <w:r>
        <w:rPr>
          <w:lang w:val="en-US"/>
        </w:rPr>
        <w:t>UiS</w:t>
      </w:r>
      <w:r w:rsidRPr="00C710A0">
        <w:rPr>
          <w:lang w:val="en-US"/>
        </w:rPr>
        <w:t xml:space="preserve"> further declares that collection and filing of data will be done in accordance with recognized standards and norms.</w:t>
      </w:r>
      <w:r w:rsidR="00060514">
        <w:rPr>
          <w:lang w:val="en-US"/>
        </w:rPr>
        <w:br/>
      </w:r>
      <w:r w:rsidR="00060514">
        <w:rPr>
          <w:lang w:val="en-US"/>
        </w:rPr>
        <w:br/>
      </w:r>
      <w:r w:rsidR="00362704">
        <w:rPr>
          <w:lang w:val="en-US"/>
        </w:rPr>
        <w:t>Each Party</w:t>
      </w:r>
      <w:r w:rsidR="00060514">
        <w:rPr>
          <w:lang w:val="en-US"/>
        </w:rPr>
        <w:t xml:space="preserve"> shall </w:t>
      </w:r>
      <w:r w:rsidR="00060514" w:rsidRPr="00060514">
        <w:rPr>
          <w:lang w:val="en-US"/>
        </w:rPr>
        <w:t>without undue delay give</w:t>
      </w:r>
      <w:r w:rsidR="00060514">
        <w:rPr>
          <w:lang w:val="en-US"/>
        </w:rPr>
        <w:t xml:space="preserve"> the </w:t>
      </w:r>
      <w:r w:rsidR="00362704">
        <w:rPr>
          <w:lang w:val="en-US"/>
        </w:rPr>
        <w:t>other Party</w:t>
      </w:r>
      <w:r w:rsidR="00060514" w:rsidRPr="00060514">
        <w:rPr>
          <w:lang w:val="en-US"/>
        </w:rPr>
        <w:t xml:space="preserve"> notice of circumstances that may </w:t>
      </w:r>
      <w:r w:rsidR="00060514">
        <w:rPr>
          <w:lang w:val="en-US"/>
        </w:rPr>
        <w:t>affect</w:t>
      </w:r>
      <w:r w:rsidR="00060514" w:rsidRPr="00060514">
        <w:rPr>
          <w:lang w:val="en-US"/>
        </w:rPr>
        <w:t xml:space="preserve"> the completion of the </w:t>
      </w:r>
      <w:r w:rsidR="00060514">
        <w:rPr>
          <w:lang w:val="en-US"/>
        </w:rPr>
        <w:t>Project</w:t>
      </w:r>
      <w:r w:rsidR="00060514" w:rsidRPr="00060514">
        <w:rPr>
          <w:lang w:val="en-US"/>
        </w:rPr>
        <w:t>, including any expected delays.</w:t>
      </w:r>
      <w:r w:rsidR="00060514">
        <w:rPr>
          <w:lang w:val="en-US"/>
        </w:rPr>
        <w:br/>
      </w:r>
      <w:r w:rsidR="00060514">
        <w:rPr>
          <w:lang w:val="en-US"/>
        </w:rPr>
        <w:br/>
      </w:r>
      <w:r w:rsidR="00060514" w:rsidRPr="00060514">
        <w:rPr>
          <w:lang w:val="en-US"/>
        </w:rPr>
        <w:t xml:space="preserve">If the Commissioning Party </w:t>
      </w:r>
      <w:r w:rsidR="00060514">
        <w:rPr>
          <w:lang w:val="en-US"/>
        </w:rPr>
        <w:t xml:space="preserve">is to </w:t>
      </w:r>
      <w:r w:rsidR="00060514" w:rsidRPr="00060514">
        <w:rPr>
          <w:lang w:val="en-US"/>
        </w:rPr>
        <w:t>make contributions to the Project these are to be delivered</w:t>
      </w:r>
      <w:r w:rsidR="00060514">
        <w:rPr>
          <w:lang w:val="en-US"/>
        </w:rPr>
        <w:t xml:space="preserve"> </w:t>
      </w:r>
      <w:r w:rsidR="00060514">
        <w:rPr>
          <w:lang w:val="en-US"/>
        </w:rPr>
        <w:lastRenderedPageBreak/>
        <w:t>and/or made available</w:t>
      </w:r>
      <w:r w:rsidR="00060514" w:rsidRPr="00060514">
        <w:rPr>
          <w:lang w:val="en-US"/>
        </w:rPr>
        <w:t xml:space="preserve"> at the agreed time and with the agreed quality so that </w:t>
      </w:r>
      <w:r w:rsidR="00060514">
        <w:rPr>
          <w:lang w:val="en-US"/>
        </w:rPr>
        <w:t xml:space="preserve">UiS </w:t>
      </w:r>
      <w:r w:rsidR="00060514" w:rsidRPr="00060514">
        <w:rPr>
          <w:lang w:val="en-US"/>
        </w:rPr>
        <w:t xml:space="preserve">is able to carry out the work in accordance with the agreed Project Description and Project </w:t>
      </w:r>
      <w:r w:rsidR="00060514">
        <w:rPr>
          <w:lang w:val="en-US"/>
        </w:rPr>
        <w:t>Plan</w:t>
      </w:r>
      <w:r w:rsidR="00060514" w:rsidRPr="00060514">
        <w:rPr>
          <w:color w:val="FF0000"/>
          <w:lang w:val="en-US"/>
        </w:rPr>
        <w:t>.</w:t>
      </w:r>
    </w:p>
    <w:p w14:paraId="12B30954" w14:textId="79799FB2" w:rsidR="00076F55" w:rsidRDefault="00076F55" w:rsidP="00C710A0">
      <w:pPr>
        <w:ind w:left="708"/>
        <w:rPr>
          <w:lang w:val="en-US"/>
        </w:rPr>
      </w:pPr>
    </w:p>
    <w:p w14:paraId="49F07B1B" w14:textId="6D04A23B" w:rsidR="00076F55" w:rsidRDefault="00076F55" w:rsidP="00060514">
      <w:pPr>
        <w:pStyle w:val="Overskrift2"/>
        <w:rPr>
          <w:lang w:val="en-US"/>
        </w:rPr>
      </w:pPr>
      <w:r>
        <w:rPr>
          <w:lang w:val="en-US"/>
        </w:rPr>
        <w:t xml:space="preserve">Changes </w:t>
      </w:r>
      <w:r>
        <w:rPr>
          <w:lang w:val="en-US"/>
        </w:rPr>
        <w:br/>
      </w:r>
      <w:r w:rsidRPr="00076F55">
        <w:rPr>
          <w:lang w:val="en-US"/>
        </w:rPr>
        <w:t xml:space="preserve">The </w:t>
      </w:r>
      <w:r>
        <w:rPr>
          <w:lang w:val="en-US"/>
        </w:rPr>
        <w:t>Parties may agree on</w:t>
      </w:r>
      <w:r w:rsidRPr="00076F55">
        <w:rPr>
          <w:lang w:val="en-US"/>
        </w:rPr>
        <w:t xml:space="preserve"> change</w:t>
      </w:r>
      <w:r>
        <w:rPr>
          <w:lang w:val="en-US"/>
        </w:rPr>
        <w:t xml:space="preserve">s to the Project. Such changes </w:t>
      </w:r>
      <w:r w:rsidRPr="00076F55">
        <w:rPr>
          <w:lang w:val="en-US"/>
        </w:rPr>
        <w:t xml:space="preserve">must be documented in writing and </w:t>
      </w:r>
      <w:r>
        <w:rPr>
          <w:lang w:val="en-US"/>
        </w:rPr>
        <w:t>approved</w:t>
      </w:r>
      <w:r w:rsidRPr="00076F55">
        <w:rPr>
          <w:lang w:val="en-US"/>
        </w:rPr>
        <w:t xml:space="preserve"> by both </w:t>
      </w:r>
      <w:r>
        <w:rPr>
          <w:lang w:val="en-US"/>
        </w:rPr>
        <w:t>P</w:t>
      </w:r>
      <w:r w:rsidRPr="00076F55">
        <w:rPr>
          <w:lang w:val="en-US"/>
        </w:rPr>
        <w:t>arties</w:t>
      </w:r>
      <w:r>
        <w:rPr>
          <w:lang w:val="en-US"/>
        </w:rPr>
        <w:t xml:space="preserve"> to be valid as</w:t>
      </w:r>
      <w:r w:rsidRPr="00076F55">
        <w:rPr>
          <w:lang w:val="en-US"/>
        </w:rPr>
        <w:t xml:space="preserve"> an amendment to the </w:t>
      </w:r>
      <w:r>
        <w:rPr>
          <w:lang w:val="en-US"/>
        </w:rPr>
        <w:t>Agreement</w:t>
      </w:r>
      <w:r w:rsidRPr="00076F55">
        <w:rPr>
          <w:lang w:val="en-US"/>
        </w:rPr>
        <w:t>.</w:t>
      </w:r>
    </w:p>
    <w:p w14:paraId="3A86FB15" w14:textId="675B1D28" w:rsidR="00076F55" w:rsidRDefault="00076F55" w:rsidP="00076F55">
      <w:pPr>
        <w:rPr>
          <w:lang w:val="en-US"/>
        </w:rPr>
      </w:pPr>
    </w:p>
    <w:p w14:paraId="2D7A8124" w14:textId="70E757C5" w:rsidR="00076F55" w:rsidRDefault="00076F55" w:rsidP="00076F55">
      <w:pPr>
        <w:pStyle w:val="Overskrift2"/>
        <w:rPr>
          <w:lang w:val="en-US"/>
        </w:rPr>
      </w:pPr>
      <w:r>
        <w:rPr>
          <w:lang w:val="en-US"/>
        </w:rPr>
        <w:t xml:space="preserve">Cancellation </w:t>
      </w:r>
      <w:r>
        <w:rPr>
          <w:lang w:val="en-US"/>
        </w:rPr>
        <w:br/>
      </w:r>
      <w:r w:rsidRPr="00076F55">
        <w:rPr>
          <w:lang w:val="en-US"/>
        </w:rPr>
        <w:t xml:space="preserve">The Commissioning Party may cancel the </w:t>
      </w:r>
      <w:r>
        <w:rPr>
          <w:lang w:val="en-US"/>
        </w:rPr>
        <w:t>Project</w:t>
      </w:r>
      <w:r w:rsidRPr="00076F55">
        <w:rPr>
          <w:lang w:val="en-US"/>
        </w:rPr>
        <w:t xml:space="preserve"> with </w:t>
      </w:r>
      <w:r w:rsidR="002022AC">
        <w:rPr>
          <w:lang w:val="en-US"/>
        </w:rPr>
        <w:t>30</w:t>
      </w:r>
      <w:r w:rsidRPr="00076F55">
        <w:rPr>
          <w:lang w:val="en-US"/>
        </w:rPr>
        <w:t xml:space="preserve"> days</w:t>
      </w:r>
      <w:r w:rsidR="00C710A0">
        <w:rPr>
          <w:lang w:val="en-US"/>
        </w:rPr>
        <w:t>’</w:t>
      </w:r>
      <w:r w:rsidRPr="00076F55">
        <w:rPr>
          <w:lang w:val="en-US"/>
        </w:rPr>
        <w:t xml:space="preserve"> written notice.</w:t>
      </w:r>
      <w:r w:rsidR="002022AC">
        <w:rPr>
          <w:lang w:val="en-US"/>
        </w:rPr>
        <w:t xml:space="preserve"> </w:t>
      </w:r>
      <w:r w:rsidR="002022AC" w:rsidRPr="002022AC">
        <w:rPr>
          <w:rFonts w:cstheme="minorHAnsi"/>
          <w:szCs w:val="22"/>
          <w:lang w:val="en-GB"/>
        </w:rPr>
        <w:t>In case the Project Period exceeds 12 months, the notice period is 90 days.</w:t>
      </w:r>
      <w:r w:rsidRPr="00076F55">
        <w:rPr>
          <w:lang w:val="en-US"/>
        </w:rPr>
        <w:t xml:space="preserve"> In case of cancellation the Commissioning Party shall pay </w:t>
      </w:r>
      <w:r>
        <w:rPr>
          <w:lang w:val="en-US"/>
        </w:rPr>
        <w:t xml:space="preserve">UiS </w:t>
      </w:r>
      <w:r w:rsidRPr="00076F55">
        <w:rPr>
          <w:lang w:val="en-US"/>
        </w:rPr>
        <w:t xml:space="preserve">all fees and costs until end of the notice period, </w:t>
      </w:r>
      <w:r>
        <w:rPr>
          <w:lang w:val="en-US"/>
        </w:rPr>
        <w:t>as well as any</w:t>
      </w:r>
      <w:r w:rsidRPr="00076F55">
        <w:rPr>
          <w:lang w:val="en-US"/>
        </w:rPr>
        <w:t xml:space="preserve"> costs </w:t>
      </w:r>
      <w:r>
        <w:rPr>
          <w:lang w:val="en-US"/>
        </w:rPr>
        <w:t>that inc</w:t>
      </w:r>
      <w:r w:rsidRPr="00076F55">
        <w:rPr>
          <w:lang w:val="en-US"/>
        </w:rPr>
        <w:t xml:space="preserve">urs </w:t>
      </w:r>
      <w:r w:rsidR="006B0E9C" w:rsidRPr="00076F55">
        <w:rPr>
          <w:lang w:val="en-US"/>
        </w:rPr>
        <w:t>because of</w:t>
      </w:r>
      <w:r w:rsidRPr="00076F55">
        <w:rPr>
          <w:lang w:val="en-US"/>
        </w:rPr>
        <w:t xml:space="preserve"> the </w:t>
      </w:r>
      <w:r w:rsidR="00C710A0">
        <w:rPr>
          <w:lang w:val="en-US"/>
        </w:rPr>
        <w:t>cancellation</w:t>
      </w:r>
      <w:r w:rsidRPr="00076F55">
        <w:rPr>
          <w:lang w:val="en-US"/>
        </w:rPr>
        <w:t>.</w:t>
      </w:r>
    </w:p>
    <w:p w14:paraId="7B2E2093" w14:textId="77777777" w:rsidR="00C45C91" w:rsidRPr="00C45C91" w:rsidRDefault="00C45C91" w:rsidP="00C45C91">
      <w:pPr>
        <w:rPr>
          <w:lang w:val="en-US"/>
        </w:rPr>
      </w:pPr>
    </w:p>
    <w:p w14:paraId="19C61B5B" w14:textId="4D71B9E1" w:rsidR="00C45C91" w:rsidRPr="00C45C91" w:rsidRDefault="00C45C91" w:rsidP="005A7671">
      <w:pPr>
        <w:pStyle w:val="Overskrift2"/>
        <w:rPr>
          <w:lang w:val="en-US"/>
        </w:rPr>
      </w:pPr>
      <w:r w:rsidRPr="000E65D1">
        <w:rPr>
          <w:color w:val="auto"/>
          <w:lang w:val="en-US"/>
        </w:rPr>
        <w:t>Use of sub-contractors</w:t>
      </w:r>
      <w:r w:rsidRPr="00C45C91">
        <w:rPr>
          <w:lang w:val="en-US"/>
        </w:rPr>
        <w:br/>
        <w:t xml:space="preserve">UiS shall not subcontract all or parts of the Project without prior approval from Commissioning Party. Such approval does not relieve UiS of its responsibilities and obligations under the Agreement. </w:t>
      </w:r>
    </w:p>
    <w:p w14:paraId="06585BE9" w14:textId="06CAC028" w:rsidR="00362704" w:rsidRDefault="00362704" w:rsidP="00362704">
      <w:pPr>
        <w:rPr>
          <w:lang w:val="en-US"/>
        </w:rPr>
      </w:pPr>
    </w:p>
    <w:p w14:paraId="2B3A6F16" w14:textId="5FE25BBB" w:rsidR="00362704" w:rsidRDefault="002022AC" w:rsidP="00362704">
      <w:pPr>
        <w:pStyle w:val="Overskrift1"/>
        <w:rPr>
          <w:lang w:val="en-US"/>
        </w:rPr>
      </w:pPr>
      <w:r>
        <w:rPr>
          <w:lang w:val="en-US"/>
        </w:rPr>
        <w:t>Payment</w:t>
      </w:r>
    </w:p>
    <w:p w14:paraId="2AAC677E" w14:textId="09E5F5BF" w:rsidR="00362704" w:rsidRPr="00362704" w:rsidRDefault="002022AC" w:rsidP="00362704">
      <w:pPr>
        <w:pStyle w:val="Overskrift2"/>
        <w:rPr>
          <w:lang w:val="en-US"/>
        </w:rPr>
      </w:pPr>
      <w:r>
        <w:rPr>
          <w:lang w:val="en-US"/>
        </w:rPr>
        <w:t>Payment</w:t>
      </w:r>
      <w:r w:rsidR="00362704">
        <w:rPr>
          <w:lang w:val="en-US"/>
        </w:rPr>
        <w:br/>
      </w:r>
      <w:r w:rsidR="00362704" w:rsidRPr="00362704">
        <w:rPr>
          <w:lang w:val="en-US"/>
        </w:rPr>
        <w:t xml:space="preserve">All prices and specific conditions for the remuneration that the </w:t>
      </w:r>
      <w:r w:rsidR="00362704">
        <w:rPr>
          <w:lang w:val="en-US"/>
        </w:rPr>
        <w:t xml:space="preserve">Commissioning Party </w:t>
      </w:r>
      <w:r w:rsidR="00362704" w:rsidRPr="00362704">
        <w:rPr>
          <w:lang w:val="en-US"/>
        </w:rPr>
        <w:t xml:space="preserve">shall pay </w:t>
      </w:r>
      <w:r w:rsidR="00362704">
        <w:rPr>
          <w:lang w:val="en-US"/>
        </w:rPr>
        <w:t>for the execution of the Project</w:t>
      </w:r>
      <w:r w:rsidR="00362704" w:rsidRPr="00362704">
        <w:rPr>
          <w:lang w:val="en-US"/>
        </w:rPr>
        <w:t xml:space="preserve"> are stated in Appendix </w:t>
      </w:r>
      <w:r w:rsidR="00362704">
        <w:rPr>
          <w:lang w:val="en-US"/>
        </w:rPr>
        <w:t>3</w:t>
      </w:r>
      <w:r w:rsidR="00362704" w:rsidRPr="00362704">
        <w:rPr>
          <w:lang w:val="en-US"/>
        </w:rPr>
        <w:t>. All prices stated</w:t>
      </w:r>
      <w:r w:rsidR="00362704">
        <w:rPr>
          <w:lang w:val="en-US"/>
        </w:rPr>
        <w:t xml:space="preserve"> are</w:t>
      </w:r>
      <w:r w:rsidR="00362704" w:rsidRPr="00362704">
        <w:rPr>
          <w:lang w:val="en-US"/>
        </w:rPr>
        <w:t xml:space="preserve"> exclusive of value-added tax.</w:t>
      </w:r>
    </w:p>
    <w:p w14:paraId="330B0951" w14:textId="77777777" w:rsidR="00362704" w:rsidRPr="00362704" w:rsidRDefault="00362704" w:rsidP="00362704">
      <w:pPr>
        <w:pStyle w:val="Overskrift2"/>
        <w:numPr>
          <w:ilvl w:val="0"/>
          <w:numId w:val="0"/>
        </w:numPr>
        <w:ind w:left="851"/>
        <w:rPr>
          <w:lang w:val="en-US"/>
        </w:rPr>
      </w:pPr>
    </w:p>
    <w:p w14:paraId="49713946" w14:textId="311F97A3" w:rsidR="00362704" w:rsidRDefault="00362704" w:rsidP="00362704">
      <w:pPr>
        <w:pStyle w:val="Overskrift2"/>
        <w:numPr>
          <w:ilvl w:val="0"/>
          <w:numId w:val="0"/>
        </w:numPr>
        <w:ind w:left="851"/>
        <w:rPr>
          <w:lang w:val="en-US"/>
        </w:rPr>
      </w:pPr>
      <w:r w:rsidRPr="00362704">
        <w:rPr>
          <w:lang w:val="en-US"/>
        </w:rPr>
        <w:t>Expenditures will be covered to the extent they have been agreed</w:t>
      </w:r>
      <w:r>
        <w:rPr>
          <w:lang w:val="en-US"/>
        </w:rPr>
        <w:t xml:space="preserve"> and are stated in Appendix 3</w:t>
      </w:r>
      <w:r w:rsidRPr="00362704">
        <w:rPr>
          <w:lang w:val="en-US"/>
        </w:rPr>
        <w:t xml:space="preserve">. Travel and per diem costs shall be specified and will be covered in accordance with the </w:t>
      </w:r>
      <w:r w:rsidRPr="00195584">
        <w:rPr>
          <w:color w:val="auto"/>
          <w:lang w:val="en-US"/>
        </w:rPr>
        <w:t xml:space="preserve">current State rates </w:t>
      </w:r>
      <w:r w:rsidRPr="00362704">
        <w:rPr>
          <w:lang w:val="en-US"/>
        </w:rPr>
        <w:t xml:space="preserve">unless otherwise agreed. </w:t>
      </w:r>
      <w:r>
        <w:rPr>
          <w:lang w:val="en-US"/>
        </w:rPr>
        <w:br/>
      </w:r>
    </w:p>
    <w:p w14:paraId="2409286D" w14:textId="790D6BEE" w:rsidR="00362704" w:rsidRPr="00362704" w:rsidRDefault="00362704" w:rsidP="00362704">
      <w:pPr>
        <w:pStyle w:val="Overskrift2"/>
        <w:rPr>
          <w:lang w:val="en-US"/>
        </w:rPr>
      </w:pPr>
      <w:r>
        <w:rPr>
          <w:lang w:val="en-US"/>
        </w:rPr>
        <w:t>Terms of payment</w:t>
      </w:r>
    </w:p>
    <w:p w14:paraId="749C35D6" w14:textId="7798CA0D" w:rsidR="00362704" w:rsidRPr="00362704" w:rsidRDefault="00362704" w:rsidP="00362704">
      <w:pPr>
        <w:pStyle w:val="Overskrift2"/>
        <w:numPr>
          <w:ilvl w:val="0"/>
          <w:numId w:val="0"/>
        </w:numPr>
        <w:ind w:left="851"/>
        <w:rPr>
          <w:lang w:val="en-US"/>
        </w:rPr>
      </w:pPr>
      <w:r w:rsidRPr="00362704">
        <w:rPr>
          <w:lang w:val="en-US"/>
        </w:rPr>
        <w:t>The Co</w:t>
      </w:r>
      <w:r>
        <w:rPr>
          <w:lang w:val="en-US"/>
        </w:rPr>
        <w:t>mmissioning Party</w:t>
      </w:r>
      <w:r w:rsidRPr="00362704">
        <w:rPr>
          <w:lang w:val="en-US"/>
        </w:rPr>
        <w:t xml:space="preserve"> shall pay </w:t>
      </w:r>
      <w:r>
        <w:rPr>
          <w:lang w:val="en-US"/>
        </w:rPr>
        <w:t>received</w:t>
      </w:r>
      <w:r w:rsidRPr="00362704">
        <w:rPr>
          <w:lang w:val="en-US"/>
        </w:rPr>
        <w:t xml:space="preserve"> invoice</w:t>
      </w:r>
      <w:r>
        <w:rPr>
          <w:lang w:val="en-US"/>
        </w:rPr>
        <w:t>s</w:t>
      </w:r>
      <w:r w:rsidRPr="00362704">
        <w:rPr>
          <w:lang w:val="en-US"/>
        </w:rPr>
        <w:t xml:space="preserve"> </w:t>
      </w:r>
      <w:r>
        <w:rPr>
          <w:lang w:val="en-US"/>
        </w:rPr>
        <w:t>within</w:t>
      </w:r>
      <w:r w:rsidRPr="00362704">
        <w:rPr>
          <w:lang w:val="en-US"/>
        </w:rPr>
        <w:t xml:space="preserve"> thirty days.</w:t>
      </w:r>
      <w:r>
        <w:rPr>
          <w:lang w:val="en-US"/>
        </w:rPr>
        <w:br/>
      </w:r>
      <w:r>
        <w:rPr>
          <w:lang w:val="en-US"/>
        </w:rPr>
        <w:br/>
        <w:t xml:space="preserve">In case of </w:t>
      </w:r>
      <w:r w:rsidR="0039500A">
        <w:rPr>
          <w:lang w:val="en-US"/>
        </w:rPr>
        <w:t xml:space="preserve">overdue payment UiS is </w:t>
      </w:r>
      <w:r w:rsidR="0039500A" w:rsidRPr="0039500A">
        <w:rPr>
          <w:lang w:val="en-US"/>
        </w:rPr>
        <w:t xml:space="preserve">entitled to claim interest on any overdue amount, pursuant to the </w:t>
      </w:r>
      <w:r w:rsidR="00983EA4" w:rsidRPr="0039500A">
        <w:rPr>
          <w:lang w:val="en-US"/>
        </w:rPr>
        <w:t>Late Payment Interest Act</w:t>
      </w:r>
      <w:r w:rsidR="00983EA4">
        <w:rPr>
          <w:lang w:val="en-US"/>
        </w:rPr>
        <w:t xml:space="preserve"> (forsinkelsesrenteloven)</w:t>
      </w:r>
      <w:r w:rsidR="00CE269D">
        <w:rPr>
          <w:lang w:val="en-US"/>
        </w:rPr>
        <w:t>.</w:t>
      </w:r>
      <w:r w:rsidR="0039500A" w:rsidRPr="0039500A">
        <w:rPr>
          <w:lang w:val="en-US"/>
        </w:rPr>
        <w:t xml:space="preserve"> </w:t>
      </w:r>
    </w:p>
    <w:p w14:paraId="1C2A1D50" w14:textId="77777777" w:rsidR="00362704" w:rsidRDefault="00362704" w:rsidP="00362704">
      <w:pPr>
        <w:pStyle w:val="Overskrift2"/>
        <w:numPr>
          <w:ilvl w:val="0"/>
          <w:numId w:val="0"/>
        </w:numPr>
        <w:ind w:left="851"/>
        <w:rPr>
          <w:lang w:val="en-US"/>
        </w:rPr>
      </w:pPr>
    </w:p>
    <w:p w14:paraId="5B145724" w14:textId="705E4076" w:rsidR="00362704" w:rsidRPr="00362704" w:rsidRDefault="00362704" w:rsidP="00362704">
      <w:pPr>
        <w:pStyle w:val="Overskrift2"/>
        <w:numPr>
          <w:ilvl w:val="0"/>
          <w:numId w:val="0"/>
        </w:numPr>
        <w:ind w:left="851"/>
        <w:rPr>
          <w:lang w:val="en-US"/>
        </w:rPr>
      </w:pPr>
      <w:r w:rsidRPr="00362704">
        <w:rPr>
          <w:lang w:val="en-US"/>
        </w:rPr>
        <w:t>UiS</w:t>
      </w:r>
      <w:r w:rsidR="00983EA4">
        <w:rPr>
          <w:lang w:val="en-US"/>
        </w:rPr>
        <w:t xml:space="preserve"> may at the start of each calendar year </w:t>
      </w:r>
      <w:r w:rsidR="00983EA4" w:rsidRPr="00983EA4">
        <w:rPr>
          <w:lang w:val="en-GB"/>
        </w:rPr>
        <w:t>adjust</w:t>
      </w:r>
      <w:r w:rsidR="00983EA4">
        <w:rPr>
          <w:lang w:val="en-GB"/>
        </w:rPr>
        <w:t xml:space="preserve"> hourly rates</w:t>
      </w:r>
      <w:r w:rsidR="00983EA4" w:rsidRPr="00983EA4">
        <w:rPr>
          <w:lang w:val="en-GB"/>
        </w:rPr>
        <w:t xml:space="preserve"> with an amount </w:t>
      </w:r>
      <w:r w:rsidR="00983EA4">
        <w:rPr>
          <w:lang w:val="en-GB"/>
        </w:rPr>
        <w:t xml:space="preserve">equal to the </w:t>
      </w:r>
      <w:r w:rsidR="00983EA4" w:rsidRPr="00983EA4">
        <w:rPr>
          <w:lang w:val="en-GB"/>
        </w:rPr>
        <w:t xml:space="preserve">increase in the </w:t>
      </w:r>
      <w:r w:rsidR="00215FFF">
        <w:rPr>
          <w:lang w:val="en-GB"/>
        </w:rPr>
        <w:t>consumer</w:t>
      </w:r>
      <w:r w:rsidR="00983EA4" w:rsidRPr="00983EA4">
        <w:rPr>
          <w:lang w:val="en-GB"/>
        </w:rPr>
        <w:t xml:space="preserve"> price index (</w:t>
      </w:r>
      <w:r w:rsidR="00215FFF">
        <w:rPr>
          <w:lang w:val="en-GB"/>
        </w:rPr>
        <w:t>CPI</w:t>
      </w:r>
      <w:r w:rsidR="00983EA4" w:rsidRPr="00983EA4">
        <w:rPr>
          <w:lang w:val="en-GB"/>
        </w:rPr>
        <w:t>) of Statistics Norway, with the initial reference index value being the index value for the month in which the Agreement was formed</w:t>
      </w:r>
      <w:r w:rsidR="00983EA4" w:rsidRPr="00362704" w:rsidDel="00983EA4">
        <w:rPr>
          <w:lang w:val="en-US"/>
        </w:rPr>
        <w:t xml:space="preserve"> </w:t>
      </w:r>
      <w:r w:rsidRPr="00362704">
        <w:rPr>
          <w:lang w:val="en-US"/>
        </w:rPr>
        <w:t>.</w:t>
      </w:r>
    </w:p>
    <w:p w14:paraId="35D444CA" w14:textId="77777777" w:rsidR="00076F55" w:rsidRPr="00076F55" w:rsidRDefault="00076F55" w:rsidP="00076F55">
      <w:pPr>
        <w:rPr>
          <w:lang w:val="en-US"/>
        </w:rPr>
      </w:pPr>
    </w:p>
    <w:p w14:paraId="4AEB34F8" w14:textId="7C9CE030" w:rsidR="00D37BDA" w:rsidRDefault="0039500A" w:rsidP="0039500A">
      <w:pPr>
        <w:pStyle w:val="Overskrift1"/>
        <w:rPr>
          <w:lang w:val="en-US"/>
        </w:rPr>
      </w:pPr>
      <w:r>
        <w:rPr>
          <w:lang w:val="en-US"/>
        </w:rPr>
        <w:t>Liability</w:t>
      </w:r>
    </w:p>
    <w:p w14:paraId="39F41887" w14:textId="77777777" w:rsidR="007C497B" w:rsidRDefault="007C497B" w:rsidP="007C497B">
      <w:pPr>
        <w:pStyle w:val="Overskrift2"/>
        <w:rPr>
          <w:b/>
          <w:bCs/>
          <w:lang w:val="en-GB"/>
        </w:rPr>
      </w:pPr>
      <w:r>
        <w:rPr>
          <w:b/>
          <w:bCs/>
          <w:lang w:val="en-GB"/>
        </w:rPr>
        <w:t>No warranties</w:t>
      </w:r>
    </w:p>
    <w:p w14:paraId="645DD7F8" w14:textId="2832FC9A" w:rsidR="007C497B" w:rsidRPr="00695C88" w:rsidRDefault="007C497B" w:rsidP="007C497B">
      <w:pPr>
        <w:pStyle w:val="Overskrift3"/>
        <w:rPr>
          <w:lang w:val="en-GB"/>
        </w:rPr>
      </w:pPr>
      <w:r w:rsidRPr="00876723">
        <w:rPr>
          <w:lang w:val="en-GB"/>
        </w:rPr>
        <w:t>In respect of any information or materials</w:t>
      </w:r>
      <w:r>
        <w:rPr>
          <w:lang w:val="en-GB"/>
        </w:rPr>
        <w:t>, including</w:t>
      </w:r>
      <w:r w:rsidRPr="00876723">
        <w:rPr>
          <w:lang w:val="en-GB"/>
        </w:rPr>
        <w:t xml:space="preserve"> </w:t>
      </w:r>
      <w:r>
        <w:rPr>
          <w:lang w:val="en-GB"/>
        </w:rPr>
        <w:t xml:space="preserve">Project </w:t>
      </w:r>
      <w:r w:rsidRPr="00876723">
        <w:rPr>
          <w:lang w:val="en-GB"/>
        </w:rPr>
        <w:t>Results</w:t>
      </w:r>
      <w:r>
        <w:rPr>
          <w:lang w:val="en-GB"/>
        </w:rPr>
        <w:t>,</w:t>
      </w:r>
      <w:r w:rsidRPr="00876723">
        <w:rPr>
          <w:lang w:val="en-GB"/>
        </w:rPr>
        <w:t xml:space="preserve"> supplied by </w:t>
      </w:r>
      <w:r>
        <w:rPr>
          <w:lang w:val="en-GB"/>
        </w:rPr>
        <w:t>UiS</w:t>
      </w:r>
      <w:r w:rsidRPr="00876723">
        <w:rPr>
          <w:lang w:val="en-GB"/>
        </w:rPr>
        <w:t xml:space="preserve"> under the Project, no warranty or representation of any kind is made, given, or implied as to the sufficiency or fitness for purpose nor as to the absence of any infringement of any proprietary rights of third parties. </w:t>
      </w:r>
      <w:r w:rsidRPr="00124712">
        <w:rPr>
          <w:lang w:val="en-GB"/>
        </w:rPr>
        <w:t xml:space="preserve">Therefore, </w:t>
      </w:r>
      <w:r>
        <w:rPr>
          <w:lang w:val="en-GB"/>
        </w:rPr>
        <w:t>the Commissioning Party</w:t>
      </w:r>
      <w:r w:rsidRPr="00124712">
        <w:rPr>
          <w:lang w:val="en-GB"/>
        </w:rPr>
        <w:t xml:space="preserve"> shall in all cases be entirely and solely liable for the use to which it puts such information and materials, and </w:t>
      </w:r>
      <w:r>
        <w:rPr>
          <w:lang w:val="en-GB"/>
        </w:rPr>
        <w:t>UiS</w:t>
      </w:r>
      <w:r w:rsidRPr="00124712">
        <w:rPr>
          <w:lang w:val="en-GB"/>
        </w:rPr>
        <w:t xml:space="preserve"> </w:t>
      </w:r>
      <w:r>
        <w:rPr>
          <w:lang w:val="en-GB"/>
        </w:rPr>
        <w:t>cannot</w:t>
      </w:r>
      <w:r w:rsidRPr="00124712">
        <w:rPr>
          <w:lang w:val="en-GB"/>
        </w:rPr>
        <w:t xml:space="preserve"> be</w:t>
      </w:r>
      <w:r>
        <w:rPr>
          <w:lang w:val="en-GB"/>
        </w:rPr>
        <w:t xml:space="preserve"> held</w:t>
      </w:r>
      <w:r w:rsidRPr="00124712">
        <w:rPr>
          <w:lang w:val="en-GB"/>
        </w:rPr>
        <w:t xml:space="preserve"> liable in case of infringement of proprietary rights of a third party res</w:t>
      </w:r>
      <w:r w:rsidRPr="008613ED">
        <w:rPr>
          <w:lang w:val="en-GB"/>
        </w:rPr>
        <w:t xml:space="preserve">ulting from </w:t>
      </w:r>
      <w:r>
        <w:rPr>
          <w:lang w:val="en-GB"/>
        </w:rPr>
        <w:t>Commissioning</w:t>
      </w:r>
      <w:r w:rsidRPr="008613ED">
        <w:rPr>
          <w:lang w:val="en-GB"/>
        </w:rPr>
        <w:t xml:space="preserve"> Party exercising its </w:t>
      </w:r>
      <w:r>
        <w:rPr>
          <w:lang w:val="en-GB"/>
        </w:rPr>
        <w:t>r</w:t>
      </w:r>
      <w:r w:rsidRPr="00124712">
        <w:rPr>
          <w:lang w:val="en-GB"/>
        </w:rPr>
        <w:t>ights</w:t>
      </w:r>
      <w:r>
        <w:rPr>
          <w:lang w:val="en-GB"/>
        </w:rPr>
        <w:t xml:space="preserve"> under this Agreement</w:t>
      </w:r>
      <w:r w:rsidRPr="00124712">
        <w:rPr>
          <w:lang w:val="en-GB"/>
        </w:rPr>
        <w:t>.</w:t>
      </w:r>
    </w:p>
    <w:p w14:paraId="7F3338A1" w14:textId="77777777" w:rsidR="007C497B" w:rsidRDefault="007C497B" w:rsidP="007C497B">
      <w:pPr>
        <w:pStyle w:val="Standard"/>
        <w:ind w:left="567" w:hanging="567"/>
        <w:rPr>
          <w:lang w:val="en-GB"/>
        </w:rPr>
      </w:pPr>
    </w:p>
    <w:p w14:paraId="6B107C23" w14:textId="77777777" w:rsidR="007C497B" w:rsidRPr="00695C88" w:rsidRDefault="007C497B" w:rsidP="007C497B">
      <w:pPr>
        <w:pStyle w:val="Overskrift2"/>
        <w:rPr>
          <w:b/>
          <w:bCs/>
          <w:lang w:val="en-GB"/>
        </w:rPr>
      </w:pPr>
      <w:r w:rsidRPr="00695C88">
        <w:rPr>
          <w:b/>
          <w:bCs/>
          <w:lang w:val="en-GB"/>
        </w:rPr>
        <w:t xml:space="preserve">Limitation of contractual liability </w:t>
      </w:r>
    </w:p>
    <w:p w14:paraId="72772A19" w14:textId="7DE2863A" w:rsidR="007C497B" w:rsidRDefault="007C497B" w:rsidP="007C497B">
      <w:pPr>
        <w:pStyle w:val="Overskrift3"/>
        <w:rPr>
          <w:lang w:val="en-GB"/>
        </w:rPr>
      </w:pPr>
      <w:r w:rsidRPr="00876723">
        <w:rPr>
          <w:lang w:val="en-GB"/>
        </w:rPr>
        <w:t>No</w:t>
      </w:r>
      <w:r>
        <w:rPr>
          <w:lang w:val="en-GB"/>
        </w:rPr>
        <w:t>ne of the</w:t>
      </w:r>
      <w:r w:rsidRPr="00876723">
        <w:rPr>
          <w:lang w:val="en-GB"/>
        </w:rPr>
        <w:t xml:space="preserve"> Part</w:t>
      </w:r>
      <w:r>
        <w:rPr>
          <w:lang w:val="en-GB"/>
        </w:rPr>
        <w:t>ies</w:t>
      </w:r>
      <w:r w:rsidRPr="00876723">
        <w:rPr>
          <w:lang w:val="en-GB"/>
        </w:rPr>
        <w:t xml:space="preserve"> shall be responsible to </w:t>
      </w:r>
      <w:r>
        <w:rPr>
          <w:lang w:val="en-GB"/>
        </w:rPr>
        <w:t>the</w:t>
      </w:r>
      <w:r w:rsidRPr="00876723">
        <w:rPr>
          <w:lang w:val="en-GB"/>
        </w:rPr>
        <w:t xml:space="preserve"> other Party for any indirect or consequential loss or similar damage such as, but not limited to, loss of profit, loss of revenue or loss of contracts, provided such damage was not caused by a wilful act or by a breach of </w:t>
      </w:r>
      <w:r w:rsidRPr="00876723">
        <w:rPr>
          <w:lang w:val="en-GB"/>
        </w:rPr>
        <w:lastRenderedPageBreak/>
        <w:t xml:space="preserve">confidentiality. </w:t>
      </w:r>
      <w:r>
        <w:rPr>
          <w:lang w:val="en-GB"/>
        </w:rPr>
        <w:br/>
      </w:r>
      <w:r>
        <w:rPr>
          <w:lang w:val="en-GB"/>
        </w:rPr>
        <w:br/>
      </w:r>
      <w:r w:rsidRPr="00E25637">
        <w:rPr>
          <w:lang w:val="en-GB"/>
        </w:rPr>
        <w:t xml:space="preserve">For any remaining contractual liability, a Party’s aggregate liability towards the other Party shall be limited to the total budget of the Project provided such damage was not caused by a wilful act or gross negligence. </w:t>
      </w:r>
    </w:p>
    <w:p w14:paraId="6096E3C3" w14:textId="77777777" w:rsidR="007C497B" w:rsidRDefault="007C497B" w:rsidP="007C497B">
      <w:pPr>
        <w:pStyle w:val="Overskrift3"/>
        <w:numPr>
          <w:ilvl w:val="0"/>
          <w:numId w:val="0"/>
        </w:numPr>
        <w:ind w:left="851"/>
        <w:rPr>
          <w:lang w:val="en-GB"/>
        </w:rPr>
      </w:pPr>
    </w:p>
    <w:p w14:paraId="17AC9239" w14:textId="6D88402A" w:rsidR="007C497B" w:rsidRDefault="007C497B" w:rsidP="007C497B">
      <w:pPr>
        <w:pStyle w:val="Overskrift3"/>
        <w:rPr>
          <w:lang w:val="en-GB"/>
        </w:rPr>
      </w:pPr>
      <w:r w:rsidRPr="00876723">
        <w:rPr>
          <w:lang w:val="en-GB"/>
        </w:rPr>
        <w:t xml:space="preserve">The terms of this </w:t>
      </w:r>
      <w:r>
        <w:rPr>
          <w:lang w:val="en-GB"/>
        </w:rPr>
        <w:t>Agreement</w:t>
      </w:r>
      <w:r w:rsidRPr="00876723">
        <w:rPr>
          <w:lang w:val="en-GB"/>
        </w:rPr>
        <w:t xml:space="preserve"> shall not be construed to amend or limit any Party’s statutory liability.</w:t>
      </w:r>
    </w:p>
    <w:p w14:paraId="52725B24" w14:textId="77777777" w:rsidR="007C497B" w:rsidRDefault="007C497B" w:rsidP="007C497B">
      <w:pPr>
        <w:rPr>
          <w:lang w:val="en-GB"/>
        </w:rPr>
      </w:pPr>
    </w:p>
    <w:p w14:paraId="081F4408" w14:textId="77777777" w:rsidR="007C497B" w:rsidRPr="00695C88" w:rsidRDefault="007C497B" w:rsidP="007C497B">
      <w:pPr>
        <w:pStyle w:val="Overskrift2"/>
        <w:rPr>
          <w:lang w:val="en-GB"/>
        </w:rPr>
      </w:pPr>
      <w:r>
        <w:rPr>
          <w:b/>
          <w:bCs/>
          <w:lang w:val="en-GB"/>
        </w:rPr>
        <w:t>Damage to third parties</w:t>
      </w:r>
    </w:p>
    <w:p w14:paraId="3281931D" w14:textId="17585FE0" w:rsidR="007C497B" w:rsidRPr="00124712" w:rsidRDefault="007C497B" w:rsidP="007C497B">
      <w:pPr>
        <w:pStyle w:val="Overskrift3"/>
        <w:rPr>
          <w:lang w:val="en-GB"/>
        </w:rPr>
      </w:pPr>
      <w:r w:rsidRPr="00695C88">
        <w:rPr>
          <w:lang w:val="en-GB"/>
        </w:rPr>
        <w:t xml:space="preserve">Each Party shall be solely liable for any loss, damage or injury to third parties resulting from the performance of the said Party’s obligations by it or on its behalf under this Agreement or from its use of </w:t>
      </w:r>
      <w:r>
        <w:rPr>
          <w:lang w:val="en-GB"/>
        </w:rPr>
        <w:t xml:space="preserve">Project </w:t>
      </w:r>
      <w:r w:rsidRPr="00695C88">
        <w:rPr>
          <w:lang w:val="en-GB"/>
        </w:rPr>
        <w:t>Results.</w:t>
      </w:r>
    </w:p>
    <w:p w14:paraId="21F769E0" w14:textId="2BA57624" w:rsidR="0039500A" w:rsidRPr="007C497B" w:rsidRDefault="0039500A" w:rsidP="0039500A">
      <w:pPr>
        <w:rPr>
          <w:lang w:val="en-GB"/>
        </w:rPr>
      </w:pPr>
    </w:p>
    <w:p w14:paraId="05B20CA9" w14:textId="31C816C6" w:rsidR="0039500A" w:rsidRDefault="00FF6DAD" w:rsidP="00FF6DAD">
      <w:pPr>
        <w:pStyle w:val="Overskrift1"/>
        <w:rPr>
          <w:lang w:val="en-US"/>
        </w:rPr>
      </w:pPr>
      <w:r>
        <w:rPr>
          <w:lang w:val="en-US"/>
        </w:rPr>
        <w:t>Project Results</w:t>
      </w:r>
    </w:p>
    <w:p w14:paraId="47B56CE7" w14:textId="77777777" w:rsidR="003E4743" w:rsidRDefault="0027218D" w:rsidP="00FF6DAD">
      <w:pPr>
        <w:pStyle w:val="Overskrift2"/>
        <w:rPr>
          <w:b/>
          <w:bCs/>
          <w:lang w:val="en-US"/>
        </w:rPr>
      </w:pPr>
      <w:r w:rsidRPr="003E4743">
        <w:rPr>
          <w:b/>
          <w:bCs/>
          <w:lang w:val="en-US"/>
        </w:rPr>
        <w:t>Ownership</w:t>
      </w:r>
      <w:r w:rsidR="007C497B" w:rsidRPr="003E4743">
        <w:rPr>
          <w:b/>
          <w:bCs/>
          <w:lang w:val="en-US"/>
        </w:rPr>
        <w:t xml:space="preserve"> and user rights</w:t>
      </w:r>
    </w:p>
    <w:p w14:paraId="3A7086BF" w14:textId="6ADBE866" w:rsidR="003E4743" w:rsidRDefault="003E4743" w:rsidP="003E4743">
      <w:pPr>
        <w:pStyle w:val="Overskrift3"/>
        <w:rPr>
          <w:lang w:val="en-US"/>
        </w:rPr>
      </w:pPr>
      <w:r>
        <w:rPr>
          <w:lang w:val="en-US"/>
        </w:rPr>
        <w:t xml:space="preserve">Ownership to </w:t>
      </w:r>
      <w:r w:rsidRPr="003E4743">
        <w:rPr>
          <w:lang w:val="en-US"/>
        </w:rPr>
        <w:t xml:space="preserve">Project </w:t>
      </w:r>
      <w:r>
        <w:rPr>
          <w:lang w:val="en-US"/>
        </w:rPr>
        <w:t>R</w:t>
      </w:r>
      <w:r w:rsidRPr="003E4743">
        <w:rPr>
          <w:lang w:val="en-US"/>
        </w:rPr>
        <w:t xml:space="preserve">esults </w:t>
      </w:r>
      <w:r>
        <w:rPr>
          <w:lang w:val="en-US"/>
        </w:rPr>
        <w:t>shall accrue to</w:t>
      </w:r>
      <w:r w:rsidRPr="003E4743">
        <w:rPr>
          <w:lang w:val="en-US"/>
        </w:rPr>
        <w:t xml:space="preserve"> </w:t>
      </w:r>
      <w:r w:rsidR="006C36F6">
        <w:rPr>
          <w:lang w:val="en-US"/>
        </w:rPr>
        <w:t>the Commissioning Party, unless otherwise agreed in writing</w:t>
      </w:r>
      <w:r w:rsidRPr="003E4743">
        <w:rPr>
          <w:lang w:val="en-US"/>
        </w:rPr>
        <w:t xml:space="preserve">. </w:t>
      </w:r>
    </w:p>
    <w:p w14:paraId="743FE157" w14:textId="77777777" w:rsidR="003842F2" w:rsidRPr="003842F2" w:rsidRDefault="003842F2" w:rsidP="003842F2">
      <w:pPr>
        <w:rPr>
          <w:lang w:val="en-US"/>
        </w:rPr>
      </w:pPr>
    </w:p>
    <w:p w14:paraId="3DF01667" w14:textId="2B1139B3" w:rsidR="00DF7288" w:rsidRDefault="006C36F6" w:rsidP="00DF7288">
      <w:pPr>
        <w:pStyle w:val="Overskrift3"/>
        <w:rPr>
          <w:lang w:val="en-US"/>
        </w:rPr>
      </w:pPr>
      <w:r>
        <w:rPr>
          <w:lang w:val="en-US"/>
        </w:rPr>
        <w:t>UiS</w:t>
      </w:r>
      <w:r w:rsidR="003E4743" w:rsidRPr="003E4743">
        <w:rPr>
          <w:lang w:val="en-US"/>
        </w:rPr>
        <w:t xml:space="preserve"> </w:t>
      </w:r>
      <w:r w:rsidR="00695085">
        <w:rPr>
          <w:lang w:val="en-US"/>
        </w:rPr>
        <w:t>is</w:t>
      </w:r>
      <w:r w:rsidR="00695085" w:rsidRPr="00695085">
        <w:rPr>
          <w:lang w:val="en-US"/>
        </w:rPr>
        <w:t xml:space="preserve"> granted a non-exclusive, royalty-free, irrevocable right to </w:t>
      </w:r>
      <w:r w:rsidR="00695085">
        <w:rPr>
          <w:lang w:val="en-US"/>
        </w:rPr>
        <w:t>use</w:t>
      </w:r>
      <w:r w:rsidR="00695085" w:rsidRPr="00695085">
        <w:rPr>
          <w:lang w:val="en-US"/>
        </w:rPr>
        <w:t xml:space="preserve"> the Project Results for educational and research purposes.</w:t>
      </w:r>
      <w:r w:rsidR="00C56643">
        <w:rPr>
          <w:lang w:val="en-US"/>
        </w:rPr>
        <w:t xml:space="preserve"> </w:t>
      </w:r>
    </w:p>
    <w:p w14:paraId="5922F8CF" w14:textId="77777777" w:rsidR="00DF7288" w:rsidRDefault="00DF7288" w:rsidP="00DF7288">
      <w:pPr>
        <w:pStyle w:val="Overskrift3"/>
        <w:numPr>
          <w:ilvl w:val="0"/>
          <w:numId w:val="0"/>
        </w:numPr>
        <w:ind w:left="851"/>
        <w:rPr>
          <w:lang w:val="en-US"/>
        </w:rPr>
      </w:pPr>
    </w:p>
    <w:p w14:paraId="162BED8D" w14:textId="58207775" w:rsidR="0027218D" w:rsidRPr="003E4743" w:rsidRDefault="00DF7288" w:rsidP="00DF7288">
      <w:pPr>
        <w:pStyle w:val="Overskrift3"/>
        <w:rPr>
          <w:lang w:val="en-US"/>
        </w:rPr>
      </w:pPr>
      <w:r>
        <w:rPr>
          <w:lang w:val="en-US"/>
        </w:rPr>
        <w:t>O</w:t>
      </w:r>
      <w:r w:rsidRPr="00DF7288">
        <w:rPr>
          <w:lang w:val="en-US"/>
        </w:rPr>
        <w:t xml:space="preserve">wnership </w:t>
      </w:r>
      <w:r>
        <w:rPr>
          <w:lang w:val="en-US"/>
        </w:rPr>
        <w:t xml:space="preserve">to </w:t>
      </w:r>
      <w:r w:rsidRPr="00DF7288">
        <w:rPr>
          <w:lang w:val="en-US"/>
        </w:rPr>
        <w:t>Project Results</w:t>
      </w:r>
      <w:r>
        <w:rPr>
          <w:lang w:val="en-US"/>
        </w:rPr>
        <w:t xml:space="preserve"> </w:t>
      </w:r>
      <w:r w:rsidR="00695085" w:rsidRPr="00695085">
        <w:rPr>
          <w:lang w:val="en-US"/>
        </w:rPr>
        <w:t xml:space="preserve">shall </w:t>
      </w:r>
      <w:r w:rsidR="00695085">
        <w:rPr>
          <w:lang w:val="en-US"/>
        </w:rPr>
        <w:t>remain with UiS</w:t>
      </w:r>
      <w:r w:rsidR="00695085" w:rsidRPr="00695085">
        <w:rPr>
          <w:lang w:val="en-US"/>
        </w:rPr>
        <w:t xml:space="preserve"> until the </w:t>
      </w:r>
      <w:r w:rsidR="00695085">
        <w:rPr>
          <w:lang w:val="en-US"/>
        </w:rPr>
        <w:t>execution of the Project</w:t>
      </w:r>
      <w:r w:rsidR="00695085" w:rsidRPr="00695085">
        <w:rPr>
          <w:lang w:val="en-US"/>
        </w:rPr>
        <w:t xml:space="preserve"> is paid in full.</w:t>
      </w:r>
      <w:r w:rsidR="00952155" w:rsidRPr="003E4743">
        <w:rPr>
          <w:lang w:val="en-US"/>
        </w:rPr>
        <w:br/>
      </w:r>
    </w:p>
    <w:p w14:paraId="762D762F" w14:textId="77777777" w:rsidR="00E84410" w:rsidRDefault="0027218D" w:rsidP="00FF6DAD">
      <w:pPr>
        <w:pStyle w:val="Overskrift2"/>
        <w:rPr>
          <w:b/>
          <w:bCs/>
          <w:lang w:val="en-US"/>
        </w:rPr>
      </w:pPr>
      <w:r w:rsidRPr="003E4743">
        <w:rPr>
          <w:b/>
          <w:bCs/>
          <w:lang w:val="en-US"/>
        </w:rPr>
        <w:t>Publication</w:t>
      </w:r>
    </w:p>
    <w:p w14:paraId="644180FA" w14:textId="4D9052FA" w:rsidR="0081563A" w:rsidRDefault="0081563A" w:rsidP="00E84410">
      <w:pPr>
        <w:pStyle w:val="Overskrift3"/>
        <w:rPr>
          <w:lang w:val="en-US"/>
        </w:rPr>
      </w:pPr>
      <w:r w:rsidRPr="0081563A">
        <w:rPr>
          <w:lang w:val="en-US"/>
        </w:rPr>
        <w:t xml:space="preserve">For the avoidance of doubt, nothing in this </w:t>
      </w:r>
      <w:r>
        <w:rPr>
          <w:lang w:val="en-US"/>
        </w:rPr>
        <w:t>section 5.2</w:t>
      </w:r>
      <w:r w:rsidRPr="0081563A">
        <w:rPr>
          <w:lang w:val="en-US"/>
        </w:rPr>
        <w:t xml:space="preserve"> </w:t>
      </w:r>
      <w:r>
        <w:rPr>
          <w:lang w:val="en-US"/>
        </w:rPr>
        <w:t>will</w:t>
      </w:r>
      <w:r w:rsidRPr="0081563A">
        <w:rPr>
          <w:lang w:val="en-US"/>
        </w:rPr>
        <w:t xml:space="preserve"> impact on the confidentiality obligations set out in Section </w:t>
      </w:r>
      <w:r>
        <w:rPr>
          <w:lang w:val="en-US"/>
        </w:rPr>
        <w:t>6</w:t>
      </w:r>
      <w:r w:rsidRPr="0081563A">
        <w:rPr>
          <w:lang w:val="en-US"/>
        </w:rPr>
        <w:t>.</w:t>
      </w:r>
    </w:p>
    <w:p w14:paraId="4E20B026" w14:textId="77777777" w:rsidR="0081563A" w:rsidRPr="0081563A" w:rsidRDefault="0081563A" w:rsidP="0081563A">
      <w:pPr>
        <w:rPr>
          <w:lang w:val="en-US"/>
        </w:rPr>
      </w:pPr>
    </w:p>
    <w:p w14:paraId="5BE66481" w14:textId="1E3C39B4" w:rsidR="00CB7DF7" w:rsidRDefault="00DE15CD" w:rsidP="00E84410">
      <w:pPr>
        <w:pStyle w:val="Overskrift3"/>
        <w:rPr>
          <w:lang w:val="en-US"/>
        </w:rPr>
      </w:pPr>
      <w:r>
        <w:rPr>
          <w:lang w:val="en-US"/>
        </w:rPr>
        <w:t xml:space="preserve">The Project Results are intended to be published. Unless the Project intends for the Commissioning Party to publish the Project Results upon delivery, UiS </w:t>
      </w:r>
      <w:r w:rsidR="00A42990">
        <w:rPr>
          <w:lang w:val="en-US"/>
        </w:rPr>
        <w:t>is</w:t>
      </w:r>
      <w:r>
        <w:rPr>
          <w:lang w:val="en-US"/>
        </w:rPr>
        <w:t xml:space="preserve"> free to</w:t>
      </w:r>
      <w:r w:rsidRPr="00DE15CD">
        <w:rPr>
          <w:lang w:val="en-US"/>
        </w:rPr>
        <w:t xml:space="preserve"> publish the Project Results</w:t>
      </w:r>
      <w:r w:rsidR="00CB7DF7">
        <w:rPr>
          <w:lang w:val="en-US"/>
        </w:rPr>
        <w:t xml:space="preserve"> at </w:t>
      </w:r>
      <w:r w:rsidR="00A42990">
        <w:rPr>
          <w:lang w:val="en-US"/>
        </w:rPr>
        <w:t>its</w:t>
      </w:r>
      <w:r w:rsidR="00CB7DF7">
        <w:rPr>
          <w:lang w:val="en-US"/>
        </w:rPr>
        <w:t xml:space="preserve"> own discretion</w:t>
      </w:r>
      <w:r>
        <w:rPr>
          <w:lang w:val="en-US"/>
        </w:rPr>
        <w:t xml:space="preserve">. Publication will </w:t>
      </w:r>
      <w:r w:rsidRPr="00DE15CD">
        <w:rPr>
          <w:lang w:val="en-US"/>
        </w:rPr>
        <w:t>normally</w:t>
      </w:r>
      <w:r>
        <w:rPr>
          <w:lang w:val="en-US"/>
        </w:rPr>
        <w:t xml:space="preserve"> be done</w:t>
      </w:r>
      <w:r w:rsidRPr="00DE15CD">
        <w:rPr>
          <w:lang w:val="en-US"/>
        </w:rPr>
        <w:t xml:space="preserve"> in scientific journals, professional conferences, non-academic articles and </w:t>
      </w:r>
      <w:r>
        <w:rPr>
          <w:lang w:val="en-US"/>
        </w:rPr>
        <w:t>similar</w:t>
      </w:r>
      <w:r w:rsidRPr="00DE15CD">
        <w:rPr>
          <w:lang w:val="en-US"/>
        </w:rPr>
        <w:t>.</w:t>
      </w:r>
      <w:r>
        <w:rPr>
          <w:lang w:val="en-US"/>
        </w:rPr>
        <w:t xml:space="preserve"> </w:t>
      </w:r>
    </w:p>
    <w:p w14:paraId="1B676268" w14:textId="77777777" w:rsidR="00CB7DF7" w:rsidRDefault="00CB7DF7" w:rsidP="00CB7DF7">
      <w:pPr>
        <w:pStyle w:val="Overskrift3"/>
        <w:numPr>
          <w:ilvl w:val="0"/>
          <w:numId w:val="0"/>
        </w:numPr>
        <w:ind w:left="851"/>
        <w:rPr>
          <w:lang w:val="en-US"/>
        </w:rPr>
      </w:pPr>
    </w:p>
    <w:p w14:paraId="3C289EFD" w14:textId="2EA070EA" w:rsidR="00CB7DF7" w:rsidRDefault="00CB7DF7" w:rsidP="00CB7DF7">
      <w:pPr>
        <w:pStyle w:val="Overskrift3"/>
        <w:rPr>
          <w:lang w:val="en-US"/>
        </w:rPr>
      </w:pPr>
      <w:r>
        <w:rPr>
          <w:lang w:val="en-US"/>
        </w:rPr>
        <w:t>The Commissioning Party shall be notified of p</w:t>
      </w:r>
      <w:r w:rsidRPr="00CB7DF7">
        <w:rPr>
          <w:lang w:val="en-US"/>
        </w:rPr>
        <w:t xml:space="preserve">lans for publication </w:t>
      </w:r>
      <w:r>
        <w:rPr>
          <w:lang w:val="en-US"/>
        </w:rPr>
        <w:t>with a deadline</w:t>
      </w:r>
      <w:r w:rsidRPr="00CB7DF7">
        <w:rPr>
          <w:lang w:val="en-US"/>
        </w:rPr>
        <w:t xml:space="preserve"> of </w:t>
      </w:r>
      <w:r>
        <w:rPr>
          <w:lang w:val="en-US"/>
        </w:rPr>
        <w:t>14</w:t>
      </w:r>
      <w:r w:rsidRPr="00CB7DF7">
        <w:rPr>
          <w:lang w:val="en-US"/>
        </w:rPr>
        <w:t xml:space="preserve"> </w:t>
      </w:r>
      <w:r>
        <w:rPr>
          <w:lang w:val="en-US"/>
        </w:rPr>
        <w:t xml:space="preserve">calendar </w:t>
      </w:r>
      <w:r w:rsidRPr="00CB7DF7">
        <w:rPr>
          <w:lang w:val="en-US"/>
        </w:rPr>
        <w:t>days</w:t>
      </w:r>
      <w:r>
        <w:rPr>
          <w:lang w:val="en-US"/>
        </w:rPr>
        <w:t xml:space="preserve"> from notification</w:t>
      </w:r>
      <w:r w:rsidRPr="00CB7DF7">
        <w:rPr>
          <w:lang w:val="en-US"/>
        </w:rPr>
        <w:t xml:space="preserve"> to request temporary deferral of publication. Any publication deferral shall be justified on the basis that the </w:t>
      </w:r>
      <w:r>
        <w:rPr>
          <w:lang w:val="en-US"/>
        </w:rPr>
        <w:t xml:space="preserve">Commissioning Party </w:t>
      </w:r>
      <w:r w:rsidRPr="00CB7DF7">
        <w:rPr>
          <w:lang w:val="en-US"/>
        </w:rPr>
        <w:t>has legitimate commercial interests that would be harmed by the potential publication</w:t>
      </w:r>
      <w:r>
        <w:rPr>
          <w:lang w:val="en-US"/>
        </w:rPr>
        <w:t xml:space="preserve">. </w:t>
      </w:r>
    </w:p>
    <w:p w14:paraId="5C1893CD" w14:textId="77777777" w:rsidR="00CB7DF7" w:rsidRPr="00CB7DF7" w:rsidRDefault="00CB7DF7" w:rsidP="00CB7DF7">
      <w:pPr>
        <w:rPr>
          <w:lang w:val="en-US"/>
        </w:rPr>
      </w:pPr>
    </w:p>
    <w:p w14:paraId="7D682C38" w14:textId="11CC66E0" w:rsidR="00CB7DF7" w:rsidRPr="0081563A" w:rsidRDefault="00CB7DF7" w:rsidP="0081563A">
      <w:pPr>
        <w:pStyle w:val="Overskrift3"/>
        <w:rPr>
          <w:lang w:val="en-US"/>
        </w:rPr>
      </w:pPr>
      <w:r w:rsidRPr="00CB7DF7">
        <w:rPr>
          <w:lang w:val="en-US"/>
        </w:rPr>
        <w:t>In accordance with the Act relating to universities and university colleges</w:t>
      </w:r>
      <w:r>
        <w:rPr>
          <w:lang w:val="en-US"/>
        </w:rPr>
        <w:t xml:space="preserve"> (universitets</w:t>
      </w:r>
      <w:r w:rsidR="00CE269D">
        <w:rPr>
          <w:lang w:val="en-US"/>
        </w:rPr>
        <w:t>- og høyskole</w:t>
      </w:r>
      <w:r>
        <w:rPr>
          <w:lang w:val="en-US"/>
        </w:rPr>
        <w:t>loven) cannot agree to a permanent postponement of publication</w:t>
      </w:r>
      <w:r w:rsidRPr="00CB7DF7">
        <w:rPr>
          <w:lang w:val="en-US"/>
        </w:rPr>
        <w:t xml:space="preserve">. </w:t>
      </w:r>
      <w:r>
        <w:rPr>
          <w:lang w:val="en-US"/>
        </w:rPr>
        <w:t>Any deferral request must therefore include a description of how the</w:t>
      </w:r>
      <w:r w:rsidRPr="00CB7DF7">
        <w:rPr>
          <w:lang w:val="en-US"/>
        </w:rPr>
        <w:t xml:space="preserve"> Commissioning Party believes that the planned publication </w:t>
      </w:r>
      <w:r w:rsidR="0081563A">
        <w:rPr>
          <w:lang w:val="en-US"/>
        </w:rPr>
        <w:t xml:space="preserve">will </w:t>
      </w:r>
      <w:r>
        <w:rPr>
          <w:lang w:val="en-US"/>
        </w:rPr>
        <w:t>harm its legitimate commercial interests</w:t>
      </w:r>
      <w:r w:rsidRPr="00CB7DF7">
        <w:rPr>
          <w:lang w:val="en-US"/>
        </w:rPr>
        <w:t xml:space="preserve">. </w:t>
      </w:r>
      <w:r>
        <w:rPr>
          <w:lang w:val="en-US"/>
        </w:rPr>
        <w:t>In addition, the</w:t>
      </w:r>
      <w:r w:rsidRPr="00CB7DF7">
        <w:rPr>
          <w:lang w:val="en-US"/>
        </w:rPr>
        <w:t xml:space="preserve"> notification must specify which elements </w:t>
      </w:r>
      <w:r>
        <w:rPr>
          <w:lang w:val="en-US"/>
        </w:rPr>
        <w:t>of</w:t>
      </w:r>
      <w:r w:rsidRPr="00CB7DF7">
        <w:rPr>
          <w:lang w:val="en-US"/>
        </w:rPr>
        <w:t xml:space="preserve"> the planned publication the Commissioning Party</w:t>
      </w:r>
      <w:r w:rsidR="0081563A">
        <w:rPr>
          <w:lang w:val="en-US"/>
        </w:rPr>
        <w:t xml:space="preserve"> </w:t>
      </w:r>
      <w:r w:rsidR="0046263D">
        <w:rPr>
          <w:lang w:val="en-US"/>
        </w:rPr>
        <w:t xml:space="preserve">means </w:t>
      </w:r>
      <w:r w:rsidR="0081563A">
        <w:rPr>
          <w:lang w:val="en-US"/>
        </w:rPr>
        <w:t xml:space="preserve">should be changed to relieve </w:t>
      </w:r>
      <w:r w:rsidR="0046263D">
        <w:rPr>
          <w:lang w:val="en-US"/>
        </w:rPr>
        <w:t>the harmful</w:t>
      </w:r>
      <w:r w:rsidR="0081563A">
        <w:rPr>
          <w:lang w:val="en-US"/>
        </w:rPr>
        <w:t xml:space="preserve"> consequences of publication</w:t>
      </w:r>
      <w:r w:rsidRPr="00CB7DF7">
        <w:rPr>
          <w:lang w:val="en-US"/>
        </w:rPr>
        <w:t xml:space="preserve">. </w:t>
      </w:r>
    </w:p>
    <w:p w14:paraId="15FCF1D8" w14:textId="77777777" w:rsidR="00CB7DF7" w:rsidRPr="00CB7DF7" w:rsidRDefault="00CB7DF7" w:rsidP="00CB7DF7">
      <w:pPr>
        <w:rPr>
          <w:lang w:val="en-US"/>
        </w:rPr>
      </w:pPr>
    </w:p>
    <w:p w14:paraId="395CFA4B" w14:textId="5090D902" w:rsidR="0027218D" w:rsidRDefault="0027218D" w:rsidP="0027218D">
      <w:pPr>
        <w:pStyle w:val="Overskrift1"/>
        <w:rPr>
          <w:lang w:val="en-US"/>
        </w:rPr>
      </w:pPr>
      <w:r>
        <w:rPr>
          <w:lang w:val="en-US"/>
        </w:rPr>
        <w:t>Confidentiality</w:t>
      </w:r>
    </w:p>
    <w:p w14:paraId="26DA8DA7" w14:textId="77777777" w:rsidR="00295832" w:rsidRDefault="00295832" w:rsidP="00295832">
      <w:pPr>
        <w:pStyle w:val="Overskrift2"/>
        <w:rPr>
          <w:lang w:val="en-GB"/>
        </w:rPr>
      </w:pPr>
      <w:r w:rsidRPr="001E6A26">
        <w:rPr>
          <w:lang w:val="en-GB"/>
        </w:rPr>
        <w:t>During the Project Period</w:t>
      </w:r>
      <w:r>
        <w:rPr>
          <w:lang w:val="en-GB"/>
        </w:rPr>
        <w:t>,</w:t>
      </w:r>
      <w:r w:rsidRPr="001E6A26">
        <w:rPr>
          <w:lang w:val="en-GB"/>
        </w:rPr>
        <w:t xml:space="preserve"> and for a subsequent period of three years, the Part</w:t>
      </w:r>
      <w:r>
        <w:rPr>
          <w:lang w:val="en-GB"/>
        </w:rPr>
        <w:t>ies</w:t>
      </w:r>
      <w:r w:rsidRPr="001E6A26">
        <w:rPr>
          <w:lang w:val="en-GB"/>
        </w:rPr>
        <w:t xml:space="preserve"> </w:t>
      </w:r>
      <w:r>
        <w:rPr>
          <w:lang w:val="en-GB"/>
        </w:rPr>
        <w:t xml:space="preserve">are under obligation to keep confidential any </w:t>
      </w:r>
      <w:r w:rsidRPr="001E6A26">
        <w:rPr>
          <w:lang w:val="en-GB"/>
        </w:rPr>
        <w:t xml:space="preserve">Confidential Information </w:t>
      </w:r>
      <w:r>
        <w:rPr>
          <w:lang w:val="en-GB"/>
        </w:rPr>
        <w:t>disclosed to them in</w:t>
      </w:r>
      <w:r w:rsidRPr="001E6A26">
        <w:rPr>
          <w:lang w:val="en-GB"/>
        </w:rPr>
        <w:t xml:space="preserve"> connection with the Project and store this information in a secure manner. Confidential </w:t>
      </w:r>
      <w:r w:rsidRPr="001E6A26">
        <w:rPr>
          <w:lang w:val="en-GB"/>
        </w:rPr>
        <w:lastRenderedPageBreak/>
        <w:t>Information shall only be used to perform Project</w:t>
      </w:r>
      <w:r>
        <w:rPr>
          <w:lang w:val="en-GB"/>
        </w:rPr>
        <w:t xml:space="preserve"> tasks </w:t>
      </w:r>
      <w:r w:rsidRPr="001E6A26">
        <w:rPr>
          <w:lang w:val="en-GB"/>
        </w:rPr>
        <w:t xml:space="preserve">and to utilise Project Results, or as agreed with or presupposed by the disclosing </w:t>
      </w:r>
      <w:r>
        <w:rPr>
          <w:lang w:val="en-GB"/>
        </w:rPr>
        <w:t>Party.</w:t>
      </w:r>
      <w:r w:rsidRPr="001E6A26">
        <w:rPr>
          <w:lang w:val="en-GB"/>
        </w:rPr>
        <w:t xml:space="preserve"> </w:t>
      </w:r>
    </w:p>
    <w:p w14:paraId="29790281" w14:textId="77777777" w:rsidR="00295832" w:rsidRDefault="00295832" w:rsidP="00295832">
      <w:pPr>
        <w:rPr>
          <w:lang w:val="en-GB"/>
        </w:rPr>
      </w:pPr>
    </w:p>
    <w:p w14:paraId="2261E99B" w14:textId="77777777" w:rsidR="00295832" w:rsidRDefault="00295832" w:rsidP="00295832">
      <w:pPr>
        <w:pStyle w:val="Overskrift2"/>
        <w:rPr>
          <w:lang w:val="en-GB"/>
        </w:rPr>
      </w:pPr>
      <w:r w:rsidRPr="001E6A26">
        <w:rPr>
          <w:lang w:val="en-GB"/>
        </w:rPr>
        <w:t>The Parti</w:t>
      </w:r>
      <w:r>
        <w:rPr>
          <w:lang w:val="en-GB"/>
        </w:rPr>
        <w:t>es</w:t>
      </w:r>
      <w:r w:rsidRPr="001E6A26">
        <w:rPr>
          <w:lang w:val="en-GB"/>
        </w:rPr>
        <w:t xml:space="preserve"> shall ensure that all employees and third parties, contractors and subcontractors, wh</w:t>
      </w:r>
      <w:r>
        <w:rPr>
          <w:lang w:val="en-GB"/>
        </w:rPr>
        <w:t>o</w:t>
      </w:r>
      <w:r w:rsidRPr="001E6A26">
        <w:rPr>
          <w:lang w:val="en-GB"/>
        </w:rPr>
        <w:t xml:space="preserve"> are given access to Confidential Information, </w:t>
      </w:r>
      <w:r>
        <w:rPr>
          <w:lang w:val="en-GB"/>
        </w:rPr>
        <w:t>complies</w:t>
      </w:r>
      <w:r w:rsidRPr="001E6A26">
        <w:rPr>
          <w:lang w:val="en-GB"/>
        </w:rPr>
        <w:t xml:space="preserve"> with the above confidentiality obligation. </w:t>
      </w:r>
    </w:p>
    <w:p w14:paraId="214B9183" w14:textId="77777777" w:rsidR="00295832" w:rsidRPr="00B83842" w:rsidRDefault="00295832" w:rsidP="00295832">
      <w:pPr>
        <w:rPr>
          <w:lang w:val="en-GB"/>
        </w:rPr>
      </w:pPr>
    </w:p>
    <w:p w14:paraId="6B1A1CE3" w14:textId="77777777" w:rsidR="00295832" w:rsidRPr="00B83842" w:rsidRDefault="00295832" w:rsidP="00295832">
      <w:pPr>
        <w:pStyle w:val="Overskrift2"/>
        <w:rPr>
          <w:lang w:val="en-GB"/>
        </w:rPr>
      </w:pPr>
      <w:r w:rsidRPr="001E6A26">
        <w:rPr>
          <w:lang w:val="en-GB"/>
        </w:rPr>
        <w:t xml:space="preserve">The following information is not considered to be Confidential Information: </w:t>
      </w:r>
    </w:p>
    <w:p w14:paraId="63D3298C" w14:textId="77777777" w:rsidR="00295832" w:rsidRPr="005139FA" w:rsidRDefault="00295832" w:rsidP="00295832">
      <w:pPr>
        <w:pStyle w:val="Overskrift2"/>
        <w:numPr>
          <w:ilvl w:val="0"/>
          <w:numId w:val="36"/>
        </w:numPr>
        <w:rPr>
          <w:lang w:val="en-GB"/>
        </w:rPr>
      </w:pPr>
      <w:r w:rsidRPr="00FD18A2">
        <w:rPr>
          <w:lang w:val="en-GB"/>
        </w:rPr>
        <w:t>information already known to the Party</w:t>
      </w:r>
      <w:r w:rsidRPr="005139FA">
        <w:rPr>
          <w:lang w:val="en-GB"/>
        </w:rPr>
        <w:t xml:space="preserve"> in question at the time it was received; </w:t>
      </w:r>
    </w:p>
    <w:p w14:paraId="36EDCE14" w14:textId="1E23D83B" w:rsidR="00295832" w:rsidRPr="001E6A26" w:rsidRDefault="00295832" w:rsidP="00295832">
      <w:pPr>
        <w:pStyle w:val="Listeavsnitt"/>
        <w:numPr>
          <w:ilvl w:val="0"/>
          <w:numId w:val="36"/>
        </w:numPr>
        <w:spacing w:after="200" w:line="276" w:lineRule="auto"/>
        <w:rPr>
          <w:lang w:val="en-GB"/>
        </w:rPr>
      </w:pPr>
      <w:r w:rsidRPr="001E6A26">
        <w:rPr>
          <w:lang w:val="en-GB"/>
        </w:rPr>
        <w:t xml:space="preserve">information that is or becomes generally known in a manner other than through breach of confidentiality under this </w:t>
      </w:r>
      <w:r>
        <w:rPr>
          <w:lang w:val="en-GB"/>
        </w:rPr>
        <w:t>A</w:t>
      </w:r>
      <w:r w:rsidRPr="001E6A26">
        <w:rPr>
          <w:lang w:val="en-GB"/>
        </w:rPr>
        <w:t xml:space="preserve">greement; </w:t>
      </w:r>
    </w:p>
    <w:p w14:paraId="5C07B685" w14:textId="77777777" w:rsidR="00295832" w:rsidRPr="001E6A26" w:rsidRDefault="00295832" w:rsidP="00295832">
      <w:pPr>
        <w:pStyle w:val="Listeavsnitt"/>
        <w:numPr>
          <w:ilvl w:val="0"/>
          <w:numId w:val="36"/>
        </w:numPr>
        <w:spacing w:after="200" w:line="276" w:lineRule="auto"/>
        <w:rPr>
          <w:lang w:val="en-GB"/>
        </w:rPr>
      </w:pPr>
      <w:r w:rsidRPr="001E6A26">
        <w:rPr>
          <w:lang w:val="en-GB"/>
        </w:rPr>
        <w:t xml:space="preserve">information received from a third party with no known confidentiality obligations; </w:t>
      </w:r>
    </w:p>
    <w:p w14:paraId="2EF203AE" w14:textId="77777777" w:rsidR="00295832" w:rsidRPr="001E6A26" w:rsidRDefault="00295832" w:rsidP="00295832">
      <w:pPr>
        <w:pStyle w:val="Listeavsnitt"/>
        <w:numPr>
          <w:ilvl w:val="0"/>
          <w:numId w:val="36"/>
        </w:numPr>
        <w:spacing w:after="200" w:line="276" w:lineRule="auto"/>
        <w:rPr>
          <w:lang w:val="en-GB"/>
        </w:rPr>
      </w:pPr>
      <w:r w:rsidRPr="001E6A26">
        <w:rPr>
          <w:lang w:val="en-GB"/>
        </w:rPr>
        <w:t>information developed by a Part</w:t>
      </w:r>
      <w:r>
        <w:rPr>
          <w:lang w:val="en-GB"/>
        </w:rPr>
        <w:t>y</w:t>
      </w:r>
      <w:r w:rsidRPr="001E6A26">
        <w:rPr>
          <w:lang w:val="en-GB"/>
        </w:rPr>
        <w:t xml:space="preserve"> without the use of Confidential Information. </w:t>
      </w:r>
    </w:p>
    <w:p w14:paraId="1583EB40" w14:textId="5699FCBF" w:rsidR="00295832" w:rsidRDefault="00295832" w:rsidP="00295832">
      <w:pPr>
        <w:pStyle w:val="Overskrift2"/>
        <w:rPr>
          <w:lang w:val="en-GB"/>
        </w:rPr>
      </w:pPr>
      <w:r w:rsidRPr="001E6A26">
        <w:rPr>
          <w:lang w:val="en-GB"/>
        </w:rPr>
        <w:t>The above confidentiality obligation shall not prevent the publication of Project Results in line w</w:t>
      </w:r>
      <w:r>
        <w:rPr>
          <w:lang w:val="en-GB"/>
        </w:rPr>
        <w:t>ith the provisions of Sectio</w:t>
      </w:r>
      <w:r w:rsidR="0046263D">
        <w:rPr>
          <w:lang w:val="en-GB"/>
        </w:rPr>
        <w:t>n 5.2</w:t>
      </w:r>
      <w:r w:rsidRPr="001E6A26">
        <w:rPr>
          <w:lang w:val="en-GB"/>
        </w:rPr>
        <w:t xml:space="preserve">. Neither does the confidentiality obligation preclude the legally mandated disclosure </w:t>
      </w:r>
      <w:r w:rsidR="00CE170A" w:rsidRPr="001E6A26">
        <w:rPr>
          <w:lang w:val="en-GB"/>
        </w:rPr>
        <w:t xml:space="preserve">of Confidential Information </w:t>
      </w:r>
      <w:r w:rsidRPr="001E6A26">
        <w:rPr>
          <w:lang w:val="en-GB"/>
        </w:rPr>
        <w:t>to the courts and other public authorities, and disclosure pursuant to the Freedom of Information Act</w:t>
      </w:r>
      <w:r>
        <w:rPr>
          <w:lang w:val="en-GB"/>
        </w:rPr>
        <w:t xml:space="preserve"> (offentlighetsloven).</w:t>
      </w:r>
    </w:p>
    <w:p w14:paraId="03BCF0E2" w14:textId="0271CACC" w:rsidR="00295832" w:rsidRDefault="00295832" w:rsidP="00295832">
      <w:pPr>
        <w:rPr>
          <w:lang w:val="en-GB"/>
        </w:rPr>
      </w:pPr>
    </w:p>
    <w:p w14:paraId="18893A43" w14:textId="244B3518" w:rsidR="003502FF" w:rsidRDefault="00C45C91" w:rsidP="00295832">
      <w:pPr>
        <w:pStyle w:val="Overskrift1"/>
        <w:rPr>
          <w:lang w:val="en-GB"/>
        </w:rPr>
      </w:pPr>
      <w:r>
        <w:rPr>
          <w:lang w:val="en-GB"/>
        </w:rPr>
        <w:t>Termination</w:t>
      </w:r>
    </w:p>
    <w:p w14:paraId="744092F6" w14:textId="55440D1A" w:rsidR="00C45C91" w:rsidRPr="00C45C91" w:rsidRDefault="00C45C91" w:rsidP="00C45C91">
      <w:pPr>
        <w:pStyle w:val="Overskrift2"/>
        <w:rPr>
          <w:lang w:val="en-GB"/>
        </w:rPr>
      </w:pPr>
      <w:r w:rsidRPr="00C45C91">
        <w:rPr>
          <w:lang w:val="en-GB"/>
        </w:rPr>
        <w:t>If one</w:t>
      </w:r>
      <w:r>
        <w:rPr>
          <w:lang w:val="en-GB"/>
        </w:rPr>
        <w:t xml:space="preserve"> of the P</w:t>
      </w:r>
      <w:r w:rsidRPr="00C45C91">
        <w:rPr>
          <w:lang w:val="en-GB"/>
        </w:rPr>
        <w:t xml:space="preserve">arties is in material breach of its obligations under the Agreement, the other </w:t>
      </w:r>
      <w:r>
        <w:rPr>
          <w:lang w:val="en-GB"/>
        </w:rPr>
        <w:t>P</w:t>
      </w:r>
      <w:r w:rsidRPr="00C45C91">
        <w:rPr>
          <w:lang w:val="en-GB"/>
        </w:rPr>
        <w:t xml:space="preserve">arty may notify in writing that the Agreement will be terminated, unless the breach is remedied within 30 days. If the breach has not been remedied at the end of the deadline, the Agreement may be terminated with immediate effect.  </w:t>
      </w:r>
    </w:p>
    <w:p w14:paraId="5DC0C3B1" w14:textId="77777777" w:rsidR="00C45C91" w:rsidRPr="00C45C91" w:rsidRDefault="00C45C91" w:rsidP="00C45C91">
      <w:pPr>
        <w:rPr>
          <w:lang w:val="en-GB"/>
        </w:rPr>
      </w:pPr>
    </w:p>
    <w:p w14:paraId="627DAC87" w14:textId="0904CF16" w:rsidR="00295832" w:rsidRDefault="00295832" w:rsidP="00295832">
      <w:pPr>
        <w:pStyle w:val="Overskrift1"/>
        <w:rPr>
          <w:lang w:val="en-GB"/>
        </w:rPr>
      </w:pPr>
      <w:r>
        <w:rPr>
          <w:lang w:val="en-GB"/>
        </w:rPr>
        <w:t>Force Majeure</w:t>
      </w:r>
    </w:p>
    <w:p w14:paraId="0133AD78" w14:textId="35150563" w:rsidR="00AB1B4D" w:rsidRDefault="00AB1B4D" w:rsidP="00AB1B4D">
      <w:pPr>
        <w:pStyle w:val="Overskrift2"/>
        <w:rPr>
          <w:lang w:val="en-GB"/>
        </w:rPr>
      </w:pPr>
      <w:r w:rsidRPr="00AB1B4D">
        <w:rPr>
          <w:lang w:val="en-GB"/>
        </w:rPr>
        <w:t xml:space="preserve">A Party shall not be considered in breach of the Agreement to the extent it is proven that it was unable to fulfil its contractual obligations due to Force Majeure. </w:t>
      </w:r>
    </w:p>
    <w:p w14:paraId="04800791" w14:textId="77777777" w:rsidR="00AB1B4D" w:rsidRPr="00AB1B4D" w:rsidRDefault="00AB1B4D" w:rsidP="00AB1B4D">
      <w:pPr>
        <w:rPr>
          <w:lang w:val="en-GB"/>
        </w:rPr>
      </w:pPr>
    </w:p>
    <w:p w14:paraId="369289A5" w14:textId="3EAF0BBC" w:rsidR="00AB1B4D" w:rsidRDefault="00AB1B4D" w:rsidP="00AB1B4D">
      <w:pPr>
        <w:pStyle w:val="Overskrift2"/>
        <w:rPr>
          <w:lang w:val="en-GB"/>
        </w:rPr>
      </w:pPr>
      <w:r w:rsidRPr="00AB1B4D">
        <w:rPr>
          <w:lang w:val="en-GB"/>
        </w:rPr>
        <w:t>The Party relying on Force Majeure shall notify the other Party thereof without undue delay. Such notice shall also include the cause of the delay and the presumed duration thereof.</w:t>
      </w:r>
    </w:p>
    <w:p w14:paraId="5C61FEC4" w14:textId="77777777" w:rsidR="00AB1B4D" w:rsidRPr="00AB1B4D" w:rsidRDefault="00AB1B4D" w:rsidP="00AB1B4D">
      <w:pPr>
        <w:rPr>
          <w:lang w:val="en-GB"/>
        </w:rPr>
      </w:pPr>
    </w:p>
    <w:p w14:paraId="2EB7607E" w14:textId="36778C61" w:rsidR="00AB1B4D" w:rsidRDefault="00AB1B4D" w:rsidP="00AB1B4D">
      <w:pPr>
        <w:pStyle w:val="Overskrift2"/>
        <w:rPr>
          <w:lang w:val="en-GB"/>
        </w:rPr>
      </w:pPr>
      <w:r w:rsidRPr="00AB1B4D">
        <w:rPr>
          <w:lang w:val="en-GB"/>
        </w:rPr>
        <w:t>In the case of Force Majeure each Party shall cover its own costs resulting from the Force Majeure situation.</w:t>
      </w:r>
    </w:p>
    <w:p w14:paraId="235143A6" w14:textId="77777777" w:rsidR="00AB1B4D" w:rsidRPr="00AB1B4D" w:rsidRDefault="00AB1B4D" w:rsidP="00AB1B4D">
      <w:pPr>
        <w:rPr>
          <w:lang w:val="en-GB"/>
        </w:rPr>
      </w:pPr>
    </w:p>
    <w:p w14:paraId="4BFD9B8A" w14:textId="46C44F39" w:rsidR="00AB1B4D" w:rsidRPr="00AB1B4D" w:rsidRDefault="00AB1B4D" w:rsidP="00AB1B4D">
      <w:pPr>
        <w:pStyle w:val="Overskrift2"/>
        <w:rPr>
          <w:lang w:val="en-GB"/>
        </w:rPr>
      </w:pPr>
      <w:r w:rsidRPr="00AB1B4D">
        <w:rPr>
          <w:lang w:val="en-GB"/>
        </w:rPr>
        <w:t xml:space="preserve">If a Force Majeure situation </w:t>
      </w:r>
      <w:r w:rsidR="0035561F" w:rsidRPr="00AB1B4D">
        <w:rPr>
          <w:lang w:val="en-GB"/>
        </w:rPr>
        <w:t>lasts</w:t>
      </w:r>
      <w:r w:rsidR="003502FF">
        <w:rPr>
          <w:lang w:val="en-GB"/>
        </w:rPr>
        <w:t>, or is expected to last,</w:t>
      </w:r>
      <w:r w:rsidR="0035561F" w:rsidRPr="00AB1B4D">
        <w:rPr>
          <w:lang w:val="en-GB"/>
        </w:rPr>
        <w:t xml:space="preserve"> for</w:t>
      </w:r>
      <w:r w:rsidRPr="00AB1B4D">
        <w:rPr>
          <w:lang w:val="en-GB"/>
        </w:rPr>
        <w:t xml:space="preserve"> </w:t>
      </w:r>
      <w:r w:rsidR="003502FF">
        <w:rPr>
          <w:lang w:val="en-GB"/>
        </w:rPr>
        <w:t>45</w:t>
      </w:r>
      <w:r w:rsidRPr="00AB1B4D">
        <w:rPr>
          <w:lang w:val="en-GB"/>
        </w:rPr>
        <w:t xml:space="preserve"> </w:t>
      </w:r>
      <w:r w:rsidR="003502FF">
        <w:rPr>
          <w:lang w:val="en-GB"/>
        </w:rPr>
        <w:t>d</w:t>
      </w:r>
      <w:r w:rsidRPr="00AB1B4D">
        <w:rPr>
          <w:lang w:val="en-GB"/>
        </w:rPr>
        <w:t>ays or more</w:t>
      </w:r>
      <w:r w:rsidR="003502FF">
        <w:rPr>
          <w:lang w:val="en-GB"/>
        </w:rPr>
        <w:t>,</w:t>
      </w:r>
      <w:r w:rsidRPr="00AB1B4D">
        <w:rPr>
          <w:lang w:val="en-GB"/>
        </w:rPr>
        <w:t xml:space="preserve"> each Party shall have the right to cancel the Agreement by written notice to the other Party.</w:t>
      </w:r>
    </w:p>
    <w:p w14:paraId="5FE1F113" w14:textId="74202362" w:rsidR="0027218D" w:rsidRPr="002D64A4" w:rsidRDefault="0027218D" w:rsidP="00295832">
      <w:pPr>
        <w:pStyle w:val="Overskrift2"/>
        <w:numPr>
          <w:ilvl w:val="0"/>
          <w:numId w:val="0"/>
        </w:numPr>
        <w:ind w:left="851"/>
        <w:rPr>
          <w:lang w:val="en-US"/>
        </w:rPr>
      </w:pPr>
    </w:p>
    <w:p w14:paraId="7B7D9DDB" w14:textId="74514C43" w:rsidR="000D602A" w:rsidRPr="002D64A4" w:rsidRDefault="000D602A" w:rsidP="000D602A">
      <w:pPr>
        <w:pStyle w:val="Overskrift1"/>
        <w:rPr>
          <w:lang w:val="en-US"/>
        </w:rPr>
      </w:pPr>
      <w:r w:rsidRPr="002D64A4">
        <w:rPr>
          <w:lang w:val="en-US"/>
        </w:rPr>
        <w:t>Anti-corruption</w:t>
      </w:r>
    </w:p>
    <w:p w14:paraId="4ECEE356" w14:textId="2559F453" w:rsidR="00657816" w:rsidRPr="002D64A4" w:rsidRDefault="00234102" w:rsidP="002D64A4">
      <w:pPr>
        <w:pStyle w:val="Overskrift2"/>
        <w:rPr>
          <w:lang w:val="en-US"/>
        </w:rPr>
      </w:pPr>
      <w:r w:rsidRPr="002D64A4">
        <w:rPr>
          <w:lang w:val="en-US"/>
        </w:rPr>
        <w:t xml:space="preserve">Each of the </w:t>
      </w:r>
      <w:r w:rsidR="00CD2E77" w:rsidRPr="002D64A4">
        <w:rPr>
          <w:lang w:val="en-US"/>
        </w:rPr>
        <w:t>Parties</w:t>
      </w:r>
      <w:r w:rsidRPr="002D64A4">
        <w:rPr>
          <w:lang w:val="en-US"/>
        </w:rPr>
        <w:t xml:space="preserve"> shall carry out the Project in a manner designed to counter any corruption, misappropriation of funding and improprieties. The </w:t>
      </w:r>
      <w:r w:rsidR="00CD2E77" w:rsidRPr="002D64A4">
        <w:rPr>
          <w:lang w:val="en-US"/>
        </w:rPr>
        <w:t>Parties</w:t>
      </w:r>
      <w:r w:rsidRPr="002D64A4">
        <w:rPr>
          <w:lang w:val="en-US"/>
        </w:rPr>
        <w:t xml:space="preserve"> shall, without undue delay, inform the </w:t>
      </w:r>
      <w:r w:rsidR="00CD2E77" w:rsidRPr="002D64A4">
        <w:rPr>
          <w:lang w:val="en-US"/>
        </w:rPr>
        <w:t xml:space="preserve">other Party </w:t>
      </w:r>
      <w:r w:rsidRPr="002D64A4">
        <w:rPr>
          <w:lang w:val="en-US"/>
        </w:rPr>
        <w:t xml:space="preserve">if there are indications of corruption and misappropriation of funding of which </w:t>
      </w:r>
      <w:r w:rsidRPr="00234102">
        <w:rPr>
          <w:lang w:val="en-US"/>
        </w:rPr>
        <w:t xml:space="preserve">the </w:t>
      </w:r>
      <w:r w:rsidR="00CD2E77">
        <w:rPr>
          <w:lang w:val="en-US"/>
        </w:rPr>
        <w:t xml:space="preserve">Party </w:t>
      </w:r>
      <w:r w:rsidRPr="00234102">
        <w:rPr>
          <w:lang w:val="en-US"/>
        </w:rPr>
        <w:t xml:space="preserve"> becomes aware during the implementatio</w:t>
      </w:r>
      <w:r w:rsidR="00CD2E77">
        <w:rPr>
          <w:lang w:val="en-US"/>
        </w:rPr>
        <w:t>n</w:t>
      </w:r>
      <w:r w:rsidRPr="00234102">
        <w:rPr>
          <w:lang w:val="en-US"/>
        </w:rPr>
        <w:t xml:space="preserve">. Furthermore, the </w:t>
      </w:r>
      <w:r w:rsidR="00CD2E77">
        <w:rPr>
          <w:lang w:val="en-US"/>
        </w:rPr>
        <w:t>Parties</w:t>
      </w:r>
      <w:r w:rsidRPr="00234102">
        <w:rPr>
          <w:lang w:val="en-US"/>
        </w:rPr>
        <w:t xml:space="preserve"> agree, in the performance of the activities under the Agreement, not to accept or offer any form of gift, offer, payment or other type of advantage that entails unlawful or corrupt practice.</w:t>
      </w:r>
    </w:p>
    <w:p w14:paraId="190C1956" w14:textId="77777777" w:rsidR="00657816" w:rsidRPr="002D64A4" w:rsidRDefault="00657816" w:rsidP="002D64A4">
      <w:pPr>
        <w:rPr>
          <w:lang w:val="en-US"/>
        </w:rPr>
      </w:pPr>
    </w:p>
    <w:p w14:paraId="7EABFE1C" w14:textId="24D5B8A7" w:rsidR="0039500A" w:rsidRPr="002D64A4" w:rsidRDefault="000D602A" w:rsidP="000D602A">
      <w:pPr>
        <w:pStyle w:val="Overskrift1"/>
        <w:rPr>
          <w:lang w:val="en-US"/>
        </w:rPr>
      </w:pPr>
      <w:r w:rsidRPr="002D64A4">
        <w:rPr>
          <w:lang w:val="en-US"/>
        </w:rPr>
        <w:lastRenderedPageBreak/>
        <w:t>Export control</w:t>
      </w:r>
    </w:p>
    <w:p w14:paraId="2A81950C" w14:textId="6D241808" w:rsidR="00234102" w:rsidRDefault="00234102" w:rsidP="003069D1">
      <w:pPr>
        <w:pStyle w:val="Overskrift2"/>
        <w:rPr>
          <w:lang w:val="en-US"/>
        </w:rPr>
      </w:pPr>
      <w:r w:rsidRPr="002D64A4">
        <w:rPr>
          <w:lang w:val="en-US"/>
        </w:rPr>
        <w:t xml:space="preserve">An exporting </w:t>
      </w:r>
      <w:r w:rsidR="00CD2E77" w:rsidRPr="002D64A4">
        <w:rPr>
          <w:lang w:val="en-US"/>
        </w:rPr>
        <w:t>Party</w:t>
      </w:r>
      <w:r w:rsidRPr="002D64A4">
        <w:rPr>
          <w:lang w:val="en-US"/>
        </w:rPr>
        <w:t xml:space="preserve"> agrees to comply with applicable rules for export control. If a </w:t>
      </w:r>
      <w:r w:rsidR="00CD2E77" w:rsidRPr="002D64A4">
        <w:rPr>
          <w:lang w:val="en-US"/>
        </w:rPr>
        <w:t>Party</w:t>
      </w:r>
      <w:r w:rsidRPr="002D64A4">
        <w:rPr>
          <w:lang w:val="en-US"/>
        </w:rPr>
        <w:t xml:space="preserve"> performs work, including </w:t>
      </w:r>
      <w:r w:rsidRPr="00234102">
        <w:rPr>
          <w:lang w:val="en-US"/>
        </w:rPr>
        <w:t>the export of products, technology</w:t>
      </w:r>
      <w:r w:rsidR="00E970E2">
        <w:rPr>
          <w:lang w:val="en-US"/>
        </w:rPr>
        <w:t xml:space="preserve">, </w:t>
      </w:r>
      <w:r w:rsidRPr="00234102">
        <w:rPr>
          <w:lang w:val="en-US"/>
        </w:rPr>
        <w:t>software</w:t>
      </w:r>
      <w:r w:rsidR="00E970E2">
        <w:rPr>
          <w:lang w:val="en-US"/>
        </w:rPr>
        <w:t xml:space="preserve"> and knowledge</w:t>
      </w:r>
      <w:r w:rsidRPr="00234102">
        <w:rPr>
          <w:lang w:val="en-US"/>
        </w:rPr>
        <w:t xml:space="preserve"> requiring an export </w:t>
      </w:r>
      <w:r w:rsidR="00E970E2" w:rsidRPr="00234102">
        <w:rPr>
          <w:lang w:val="en-US"/>
        </w:rPr>
        <w:t>licen</w:t>
      </w:r>
      <w:r w:rsidR="00E970E2">
        <w:rPr>
          <w:lang w:val="en-US"/>
        </w:rPr>
        <w:t>c</w:t>
      </w:r>
      <w:r w:rsidR="00E970E2" w:rsidRPr="00234102">
        <w:rPr>
          <w:lang w:val="en-US"/>
        </w:rPr>
        <w:t>e</w:t>
      </w:r>
      <w:r w:rsidRPr="00234102">
        <w:rPr>
          <w:lang w:val="en-US"/>
        </w:rPr>
        <w:t xml:space="preserve">, said </w:t>
      </w:r>
      <w:r w:rsidR="00CD2E77">
        <w:rPr>
          <w:lang w:val="en-US"/>
        </w:rPr>
        <w:t>Party</w:t>
      </w:r>
      <w:r w:rsidRPr="00234102">
        <w:rPr>
          <w:lang w:val="en-US"/>
        </w:rPr>
        <w:t xml:space="preserve"> shall apply well in advance for the required licences and ensure that the other </w:t>
      </w:r>
      <w:r w:rsidR="00CD2E77">
        <w:rPr>
          <w:lang w:val="en-US"/>
        </w:rPr>
        <w:t>Party</w:t>
      </w:r>
      <w:r w:rsidRPr="00234102">
        <w:rPr>
          <w:lang w:val="en-US"/>
        </w:rPr>
        <w:t xml:space="preserve"> have access to copies with the Export Control Classification Number (ECCN) at the time of application submission. A </w:t>
      </w:r>
      <w:r w:rsidR="00CD2E77">
        <w:rPr>
          <w:lang w:val="en-US"/>
        </w:rPr>
        <w:t>Party</w:t>
      </w:r>
      <w:r w:rsidRPr="00234102">
        <w:rPr>
          <w:lang w:val="en-US"/>
        </w:rPr>
        <w:t xml:space="preserve"> shall indemnify the other </w:t>
      </w:r>
      <w:r w:rsidR="00CD2E77">
        <w:rPr>
          <w:lang w:val="en-US"/>
        </w:rPr>
        <w:t>Party</w:t>
      </w:r>
      <w:r w:rsidRPr="00234102">
        <w:rPr>
          <w:lang w:val="en-US"/>
        </w:rPr>
        <w:t xml:space="preserve"> for all fines, costs and any and all liabilities that may arise as a result of said Part</w:t>
      </w:r>
      <w:r w:rsidR="00CD2E77">
        <w:rPr>
          <w:lang w:val="en-US"/>
        </w:rPr>
        <w:t>y</w:t>
      </w:r>
      <w:r w:rsidRPr="00234102">
        <w:rPr>
          <w:lang w:val="en-US"/>
        </w:rPr>
        <w:t>’s violation of this provision.</w:t>
      </w:r>
    </w:p>
    <w:p w14:paraId="4F18A698" w14:textId="77777777" w:rsidR="00657816" w:rsidRPr="002D64A4" w:rsidRDefault="00657816" w:rsidP="002D64A4">
      <w:pPr>
        <w:rPr>
          <w:lang w:val="en-US"/>
        </w:rPr>
      </w:pPr>
    </w:p>
    <w:p w14:paraId="52698D17" w14:textId="0BC7853F" w:rsidR="007C497B" w:rsidRDefault="007C497B" w:rsidP="007C497B">
      <w:pPr>
        <w:pStyle w:val="Overskrift1"/>
        <w:rPr>
          <w:lang w:val="en-US"/>
        </w:rPr>
      </w:pPr>
      <w:r>
        <w:rPr>
          <w:lang w:val="en-US"/>
        </w:rPr>
        <w:t>Governing law and dispute resolution</w:t>
      </w:r>
    </w:p>
    <w:p w14:paraId="2973ADA9" w14:textId="26CEDD64" w:rsidR="007C497B" w:rsidRDefault="007C497B" w:rsidP="007C497B">
      <w:pPr>
        <w:pStyle w:val="Overskrift2"/>
        <w:rPr>
          <w:lang w:val="en-US"/>
        </w:rPr>
      </w:pPr>
      <w:r>
        <w:rPr>
          <w:lang w:val="en-US"/>
        </w:rPr>
        <w:t xml:space="preserve">This Agreement </w:t>
      </w:r>
      <w:r w:rsidRPr="007C497B">
        <w:rPr>
          <w:lang w:val="en-US"/>
        </w:rPr>
        <w:t>is governed by Norwegian law.</w:t>
      </w:r>
    </w:p>
    <w:p w14:paraId="691016B3" w14:textId="2943B4E9" w:rsidR="007C497B" w:rsidRDefault="007C497B" w:rsidP="007C497B">
      <w:pPr>
        <w:rPr>
          <w:lang w:val="en-US"/>
        </w:rPr>
      </w:pPr>
    </w:p>
    <w:p w14:paraId="0694FD16" w14:textId="3363C425" w:rsidR="007C497B" w:rsidRPr="00B333FC" w:rsidRDefault="007C497B" w:rsidP="007C497B">
      <w:pPr>
        <w:pStyle w:val="Overskrift2"/>
        <w:rPr>
          <w:rFonts w:eastAsia="Times New Roman" w:cs="Times New Roman"/>
          <w:b/>
          <w:lang w:val="en-GB"/>
        </w:rPr>
      </w:pPr>
      <w:r w:rsidRPr="00B333FC">
        <w:rPr>
          <w:lang w:val="en-GB"/>
        </w:rPr>
        <w:t xml:space="preserve">Attempts shall be made to resolve any disputes between the </w:t>
      </w:r>
      <w:r>
        <w:rPr>
          <w:lang w:val="en-GB"/>
        </w:rPr>
        <w:t>Parties</w:t>
      </w:r>
      <w:r w:rsidRPr="00B333FC">
        <w:rPr>
          <w:lang w:val="en-GB"/>
        </w:rPr>
        <w:t xml:space="preserve"> by negotiation or voluntary mediation. In the event such attempts </w:t>
      </w:r>
      <w:r>
        <w:rPr>
          <w:lang w:val="en-GB"/>
        </w:rPr>
        <w:t>fail,</w:t>
      </w:r>
      <w:r w:rsidRPr="00B333FC">
        <w:rPr>
          <w:lang w:val="en-GB"/>
        </w:rPr>
        <w:t xml:space="preserve"> the dispute may be brought before the S</w:t>
      </w:r>
      <w:r w:rsidR="004A48B9">
        <w:rPr>
          <w:lang w:val="en-GB"/>
        </w:rPr>
        <w:t>ør-Rogaland</w:t>
      </w:r>
      <w:r w:rsidRPr="00B333FC">
        <w:rPr>
          <w:lang w:val="en-GB"/>
        </w:rPr>
        <w:t xml:space="preserve"> District Court (S</w:t>
      </w:r>
      <w:r w:rsidR="004A48B9">
        <w:rPr>
          <w:lang w:val="en-GB"/>
        </w:rPr>
        <w:t>ør-Rogaland</w:t>
      </w:r>
      <w:r w:rsidRPr="00B333FC">
        <w:rPr>
          <w:lang w:val="en-GB"/>
        </w:rPr>
        <w:t xml:space="preserve"> tingrett).</w:t>
      </w:r>
    </w:p>
    <w:p w14:paraId="258006FE" w14:textId="5D84F983" w:rsidR="007C497B" w:rsidRDefault="007C497B" w:rsidP="007C497B">
      <w:pPr>
        <w:pStyle w:val="Overskrift2"/>
        <w:numPr>
          <w:ilvl w:val="0"/>
          <w:numId w:val="0"/>
        </w:numPr>
        <w:rPr>
          <w:lang w:val="en-US"/>
        </w:rPr>
      </w:pPr>
    </w:p>
    <w:p w14:paraId="5164F347" w14:textId="28D5B8B8" w:rsidR="00C17864" w:rsidRDefault="00C17864" w:rsidP="00C17864">
      <w:pPr>
        <w:rPr>
          <w:lang w:val="en-US"/>
        </w:rPr>
      </w:pPr>
    </w:p>
    <w:p w14:paraId="2A1C4116" w14:textId="18F9C575" w:rsidR="00C17864" w:rsidRDefault="00C17864" w:rsidP="00C17864">
      <w:pPr>
        <w:rPr>
          <w:lang w:val="en-US"/>
        </w:rPr>
      </w:pPr>
    </w:p>
    <w:p w14:paraId="4118D286" w14:textId="70514148" w:rsidR="00C17864" w:rsidRDefault="00C17864" w:rsidP="00C17864">
      <w:pPr>
        <w:rPr>
          <w:lang w:val="en-US"/>
        </w:rPr>
      </w:pPr>
    </w:p>
    <w:p w14:paraId="784268DB" w14:textId="26BD8396" w:rsidR="00C17864" w:rsidRDefault="00C17864" w:rsidP="00C17864">
      <w:pPr>
        <w:rPr>
          <w:lang w:val="en-US"/>
        </w:rPr>
      </w:pPr>
    </w:p>
    <w:p w14:paraId="4F6DC5DE" w14:textId="414CAE37" w:rsidR="00C17864" w:rsidRDefault="00C17864" w:rsidP="00C17864">
      <w:pPr>
        <w:rPr>
          <w:lang w:val="en-US"/>
        </w:rPr>
      </w:pPr>
    </w:p>
    <w:p w14:paraId="35C44248" w14:textId="452F96E1" w:rsidR="00C17864" w:rsidRDefault="00C17864" w:rsidP="00C17864">
      <w:pPr>
        <w:rPr>
          <w:lang w:val="en-US"/>
        </w:rPr>
      </w:pPr>
    </w:p>
    <w:p w14:paraId="4DBBFD98" w14:textId="3FFC917A" w:rsidR="00C17864" w:rsidRDefault="00C17864" w:rsidP="00C17864">
      <w:pPr>
        <w:rPr>
          <w:lang w:val="en-US"/>
        </w:rPr>
      </w:pPr>
    </w:p>
    <w:p w14:paraId="5765C651" w14:textId="7675F8D3" w:rsidR="00C17864" w:rsidRDefault="00C17864">
      <w:pPr>
        <w:spacing w:after="160" w:line="259" w:lineRule="auto"/>
        <w:rPr>
          <w:lang w:val="en-US"/>
        </w:rPr>
      </w:pPr>
      <w:r>
        <w:rPr>
          <w:lang w:val="en-US"/>
        </w:rPr>
        <w:br w:type="page"/>
      </w:r>
    </w:p>
    <w:p w14:paraId="26D7A9F8" w14:textId="1EC2FE58" w:rsidR="00C17864" w:rsidRDefault="00C70FF0" w:rsidP="00C17864">
      <w:pPr>
        <w:rPr>
          <w:b/>
          <w:bCs/>
          <w:lang w:val="en-US"/>
        </w:rPr>
      </w:pPr>
      <w:r>
        <w:rPr>
          <w:b/>
          <w:bCs/>
          <w:lang w:val="en-US"/>
        </w:rPr>
        <w:lastRenderedPageBreak/>
        <w:t>Appendix 2 – Project Description</w:t>
      </w:r>
    </w:p>
    <w:p w14:paraId="1DD5FFF7" w14:textId="35C96AFE" w:rsidR="00C70FF0" w:rsidRDefault="00C70FF0" w:rsidP="00C17864">
      <w:pPr>
        <w:rPr>
          <w:lang w:val="en-US"/>
        </w:rPr>
      </w:pPr>
    </w:p>
    <w:p w14:paraId="0B1A57F6" w14:textId="0CAD2900" w:rsidR="00C70FF0" w:rsidRDefault="00C70FF0" w:rsidP="00C17864">
      <w:pPr>
        <w:rPr>
          <w:lang w:val="en-US"/>
        </w:rPr>
      </w:pPr>
    </w:p>
    <w:p w14:paraId="6A0A940D" w14:textId="32DEB9A0" w:rsidR="00C70FF0" w:rsidRDefault="00C70FF0" w:rsidP="00C17864">
      <w:pPr>
        <w:rPr>
          <w:lang w:val="en-US"/>
        </w:rPr>
      </w:pPr>
    </w:p>
    <w:p w14:paraId="2583EF1E" w14:textId="51790A05" w:rsidR="00C70FF0" w:rsidRDefault="00C70FF0" w:rsidP="00C17864">
      <w:pPr>
        <w:rPr>
          <w:lang w:val="en-US"/>
        </w:rPr>
      </w:pPr>
    </w:p>
    <w:p w14:paraId="2B823D88" w14:textId="3E7F4A78" w:rsidR="00C70FF0" w:rsidRDefault="00C70FF0" w:rsidP="00C17864">
      <w:pPr>
        <w:rPr>
          <w:lang w:val="en-US"/>
        </w:rPr>
      </w:pPr>
    </w:p>
    <w:p w14:paraId="3458C30C" w14:textId="4C3F7AF3" w:rsidR="00C70FF0" w:rsidRDefault="00C70FF0" w:rsidP="00C17864">
      <w:pPr>
        <w:rPr>
          <w:lang w:val="en-US"/>
        </w:rPr>
      </w:pPr>
    </w:p>
    <w:p w14:paraId="3A5CA314" w14:textId="0EE91833" w:rsidR="00C70FF0" w:rsidRDefault="00C70FF0">
      <w:pPr>
        <w:spacing w:after="160" w:line="259" w:lineRule="auto"/>
        <w:rPr>
          <w:lang w:val="en-US"/>
        </w:rPr>
      </w:pPr>
      <w:r>
        <w:rPr>
          <w:lang w:val="en-US"/>
        </w:rPr>
        <w:br w:type="page"/>
      </w:r>
    </w:p>
    <w:p w14:paraId="1F521F84" w14:textId="73F223F2" w:rsidR="00C70FF0" w:rsidRDefault="00C70FF0" w:rsidP="00C17864">
      <w:pPr>
        <w:rPr>
          <w:b/>
          <w:bCs/>
          <w:lang w:val="en-US"/>
        </w:rPr>
      </w:pPr>
      <w:r w:rsidRPr="00C70FF0">
        <w:rPr>
          <w:b/>
          <w:bCs/>
          <w:lang w:val="en-US"/>
        </w:rPr>
        <w:lastRenderedPageBreak/>
        <w:t xml:space="preserve">Appendix 3 – </w:t>
      </w:r>
      <w:r w:rsidR="003F6955">
        <w:rPr>
          <w:b/>
          <w:bCs/>
          <w:lang w:val="en-US"/>
        </w:rPr>
        <w:t>P</w:t>
      </w:r>
      <w:r w:rsidR="003F6955" w:rsidRPr="00C70FF0">
        <w:rPr>
          <w:b/>
          <w:bCs/>
          <w:lang w:val="en-US"/>
        </w:rPr>
        <w:t xml:space="preserve">ayment and </w:t>
      </w:r>
      <w:r w:rsidRPr="00C70FF0">
        <w:rPr>
          <w:b/>
          <w:bCs/>
          <w:lang w:val="en-US"/>
        </w:rPr>
        <w:t xml:space="preserve">Progress </w:t>
      </w:r>
      <w:r>
        <w:rPr>
          <w:b/>
          <w:bCs/>
          <w:lang w:val="en-US"/>
        </w:rPr>
        <w:t>P</w:t>
      </w:r>
      <w:r w:rsidRPr="00C70FF0">
        <w:rPr>
          <w:b/>
          <w:bCs/>
          <w:lang w:val="en-US"/>
        </w:rPr>
        <w:t>lan</w:t>
      </w:r>
    </w:p>
    <w:p w14:paraId="584FFDEC" w14:textId="11EA9E9B" w:rsidR="00C70FF0" w:rsidRDefault="00C70FF0" w:rsidP="00C17864">
      <w:pPr>
        <w:rPr>
          <w:lang w:val="en-US"/>
        </w:rPr>
      </w:pPr>
    </w:p>
    <w:p w14:paraId="00E5E1EA" w14:textId="33A7DACE" w:rsidR="003F6955" w:rsidRDefault="003F6955" w:rsidP="003F6955">
      <w:pPr>
        <w:pStyle w:val="Overskrift1"/>
        <w:numPr>
          <w:ilvl w:val="0"/>
          <w:numId w:val="0"/>
        </w:numPr>
        <w:ind w:left="851" w:hanging="851"/>
        <w:rPr>
          <w:lang w:val="en-US"/>
        </w:rPr>
      </w:pPr>
      <w:r>
        <w:rPr>
          <w:lang w:val="en-US"/>
        </w:rPr>
        <w:t>Payment</w:t>
      </w:r>
    </w:p>
    <w:p w14:paraId="5E63ED85" w14:textId="08AD30F1" w:rsidR="003F6955" w:rsidRDefault="003F6955" w:rsidP="003F6955">
      <w:pPr>
        <w:rPr>
          <w:lang w:val="en-US"/>
        </w:rPr>
      </w:pPr>
      <w:r w:rsidRPr="003F6955">
        <w:rPr>
          <w:lang w:val="en-US"/>
        </w:rPr>
        <w:t xml:space="preserve">For performance and completion of </w:t>
      </w:r>
      <w:r>
        <w:rPr>
          <w:lang w:val="en-US"/>
        </w:rPr>
        <w:t xml:space="preserve">the Project UiS </w:t>
      </w:r>
      <w:r w:rsidRPr="003F6955">
        <w:rPr>
          <w:lang w:val="en-US"/>
        </w:rPr>
        <w:t xml:space="preserve">shall be paid in accordance with </w:t>
      </w:r>
      <w:r>
        <w:rPr>
          <w:lang w:val="en-US"/>
        </w:rPr>
        <w:t>Section 3 o</w:t>
      </w:r>
      <w:r w:rsidR="00D254DF">
        <w:rPr>
          <w:lang w:val="en-US"/>
        </w:rPr>
        <w:t>f</w:t>
      </w:r>
      <w:r>
        <w:rPr>
          <w:lang w:val="en-US"/>
        </w:rPr>
        <w:t xml:space="preserve"> </w:t>
      </w:r>
      <w:r w:rsidRPr="003F6955">
        <w:rPr>
          <w:lang w:val="en-US"/>
        </w:rPr>
        <w:t>the General</w:t>
      </w:r>
      <w:r>
        <w:rPr>
          <w:lang w:val="en-US"/>
        </w:rPr>
        <w:t xml:space="preserve"> Terms and</w:t>
      </w:r>
      <w:r w:rsidRPr="003F6955">
        <w:rPr>
          <w:lang w:val="en-US"/>
        </w:rPr>
        <w:t xml:space="preserve"> Conditions and as described in this Appendix.</w:t>
      </w:r>
    </w:p>
    <w:p w14:paraId="2BC5B949" w14:textId="5B61E8E1" w:rsidR="00290F6F" w:rsidRDefault="00290F6F" w:rsidP="003F6955">
      <w:pPr>
        <w:rPr>
          <w:lang w:val="en-US"/>
        </w:rPr>
      </w:pPr>
    </w:p>
    <w:p w14:paraId="562FE4E4" w14:textId="24690CC2" w:rsidR="00290F6F" w:rsidRPr="00290F6F" w:rsidRDefault="00290F6F" w:rsidP="003F6955">
      <w:pPr>
        <w:rPr>
          <w:lang w:val="en-GB"/>
        </w:rPr>
      </w:pPr>
      <w:r w:rsidRPr="00290F6F">
        <w:rPr>
          <w:lang w:val="en-GB"/>
        </w:rPr>
        <w:t>All prices and rates are given exclusive of Value Added Tax</w:t>
      </w:r>
      <w:r>
        <w:rPr>
          <w:lang w:val="en-GB"/>
        </w:rPr>
        <w:t xml:space="preserve"> (VAT)</w:t>
      </w:r>
      <w:r w:rsidRPr="00290F6F">
        <w:rPr>
          <w:lang w:val="en-GB"/>
        </w:rPr>
        <w:t>.</w:t>
      </w:r>
    </w:p>
    <w:p w14:paraId="30B85EC7" w14:textId="2C18BDC1" w:rsidR="003F6955" w:rsidRDefault="003F6955" w:rsidP="003F6955">
      <w:pPr>
        <w:rPr>
          <w:lang w:val="en-US"/>
        </w:rPr>
      </w:pPr>
    </w:p>
    <w:p w14:paraId="41F04469" w14:textId="331DEB1A" w:rsidR="003F6955" w:rsidRPr="0088761F" w:rsidRDefault="003F6955" w:rsidP="003F6955">
      <w:pPr>
        <w:rPr>
          <w:i/>
          <w:iCs/>
          <w:color w:val="FF0000"/>
          <w:lang w:val="en-US"/>
        </w:rPr>
      </w:pPr>
      <w:r w:rsidRPr="0088761F">
        <w:rPr>
          <w:i/>
          <w:iCs/>
          <w:color w:val="FF0000"/>
          <w:lang w:val="en-US"/>
        </w:rPr>
        <w:t>Alternative 1</w:t>
      </w:r>
    </w:p>
    <w:p w14:paraId="609B6E87" w14:textId="7698310E" w:rsidR="003F6955" w:rsidRPr="003F6955" w:rsidRDefault="003F6955" w:rsidP="003F6955">
      <w:pPr>
        <w:rPr>
          <w:u w:val="single"/>
          <w:lang w:val="en-US"/>
        </w:rPr>
      </w:pPr>
      <w:r w:rsidRPr="003F6955">
        <w:rPr>
          <w:u w:val="single"/>
          <w:lang w:val="en-US"/>
        </w:rPr>
        <w:t xml:space="preserve">Fixed </w:t>
      </w:r>
      <w:r>
        <w:rPr>
          <w:u w:val="single"/>
          <w:lang w:val="en-US"/>
        </w:rPr>
        <w:t>p</w:t>
      </w:r>
      <w:r w:rsidRPr="003F6955">
        <w:rPr>
          <w:u w:val="single"/>
          <w:lang w:val="en-US"/>
        </w:rPr>
        <w:t xml:space="preserve">rice </w:t>
      </w:r>
    </w:p>
    <w:p w14:paraId="10C52D6A" w14:textId="4073475F" w:rsidR="003F6955" w:rsidRDefault="003F6955" w:rsidP="003F6955">
      <w:pPr>
        <w:rPr>
          <w:lang w:val="en-US"/>
        </w:rPr>
      </w:pPr>
      <w:r>
        <w:rPr>
          <w:lang w:val="en-US"/>
        </w:rPr>
        <w:t xml:space="preserve">This </w:t>
      </w:r>
      <w:r w:rsidRPr="003F6955">
        <w:rPr>
          <w:lang w:val="en-US"/>
        </w:rPr>
        <w:t xml:space="preserve">means a fixed total amount for the entire Project included in </w:t>
      </w:r>
      <w:r w:rsidR="00E319F8" w:rsidRPr="003F6955">
        <w:rPr>
          <w:lang w:val="en-US"/>
        </w:rPr>
        <w:t>the Agreement</w:t>
      </w:r>
      <w:r w:rsidRPr="003F6955">
        <w:rPr>
          <w:lang w:val="en-US"/>
        </w:rPr>
        <w:t>, or parts thereof.</w:t>
      </w:r>
    </w:p>
    <w:p w14:paraId="0B3F6B11" w14:textId="1AFB1630" w:rsidR="003F6955" w:rsidRPr="003F6955" w:rsidRDefault="003F6955" w:rsidP="003F6955">
      <w:pPr>
        <w:rPr>
          <w:i/>
          <w:iCs/>
          <w:lang w:val="en-US"/>
        </w:rPr>
      </w:pPr>
    </w:p>
    <w:p w14:paraId="2D8EECF5" w14:textId="52FB94EF" w:rsidR="003F6955" w:rsidRPr="0088761F" w:rsidRDefault="003F6955" w:rsidP="003F6955">
      <w:pPr>
        <w:rPr>
          <w:i/>
          <w:iCs/>
          <w:color w:val="FF0000"/>
          <w:lang w:val="en-US"/>
        </w:rPr>
      </w:pPr>
      <w:r w:rsidRPr="0088761F">
        <w:rPr>
          <w:i/>
          <w:iCs/>
          <w:color w:val="FF0000"/>
          <w:lang w:val="en-US"/>
        </w:rPr>
        <w:t>Alternative 2</w:t>
      </w:r>
    </w:p>
    <w:p w14:paraId="08AF7555" w14:textId="7781C73F" w:rsidR="003F6955" w:rsidRDefault="003F6955" w:rsidP="003F6955">
      <w:pPr>
        <w:rPr>
          <w:lang w:val="en-US"/>
        </w:rPr>
      </w:pPr>
      <w:r w:rsidRPr="003F6955">
        <w:rPr>
          <w:u w:val="single"/>
          <w:lang w:val="en-US"/>
        </w:rPr>
        <w:t xml:space="preserve">Total </w:t>
      </w:r>
      <w:r>
        <w:rPr>
          <w:u w:val="single"/>
          <w:lang w:val="en-US"/>
        </w:rPr>
        <w:t>c</w:t>
      </w:r>
      <w:r w:rsidRPr="003F6955">
        <w:rPr>
          <w:u w:val="single"/>
          <w:lang w:val="en-US"/>
        </w:rPr>
        <w:t xml:space="preserve">ost </w:t>
      </w:r>
      <w:r>
        <w:rPr>
          <w:u w:val="single"/>
          <w:lang w:val="en-US"/>
        </w:rPr>
        <w:t>l</w:t>
      </w:r>
      <w:r w:rsidRPr="003F6955">
        <w:rPr>
          <w:u w:val="single"/>
          <w:lang w:val="en-US"/>
        </w:rPr>
        <w:t>imit</w:t>
      </w:r>
      <w:r w:rsidRPr="003F6955">
        <w:rPr>
          <w:lang w:val="en-US"/>
        </w:rPr>
        <w:t xml:space="preserve"> </w:t>
      </w:r>
    </w:p>
    <w:p w14:paraId="4C345733" w14:textId="2F704CE3" w:rsidR="003F6955" w:rsidRDefault="003F6955" w:rsidP="003F6955">
      <w:pPr>
        <w:rPr>
          <w:lang w:val="en-US"/>
        </w:rPr>
      </w:pPr>
      <w:r w:rsidRPr="003F6955">
        <w:rPr>
          <w:lang w:val="en-US"/>
        </w:rPr>
        <w:t xml:space="preserve">The total </w:t>
      </w:r>
      <w:r>
        <w:rPr>
          <w:lang w:val="en-US"/>
        </w:rPr>
        <w:t>c</w:t>
      </w:r>
      <w:r w:rsidRPr="003F6955">
        <w:rPr>
          <w:lang w:val="en-US"/>
        </w:rPr>
        <w:t xml:space="preserve">ost </w:t>
      </w:r>
      <w:r>
        <w:rPr>
          <w:lang w:val="en-US"/>
        </w:rPr>
        <w:t>l</w:t>
      </w:r>
      <w:r w:rsidRPr="003F6955">
        <w:rPr>
          <w:lang w:val="en-US"/>
        </w:rPr>
        <w:t xml:space="preserve">imit represents </w:t>
      </w:r>
      <w:r>
        <w:rPr>
          <w:lang w:val="en-US"/>
        </w:rPr>
        <w:t>UiS’</w:t>
      </w:r>
      <w:r w:rsidRPr="003F6955">
        <w:rPr>
          <w:lang w:val="en-US"/>
        </w:rPr>
        <w:t xml:space="preserve"> maximum total claim for </w:t>
      </w:r>
      <w:r>
        <w:rPr>
          <w:lang w:val="en-US"/>
        </w:rPr>
        <w:t>payment</w:t>
      </w:r>
      <w:r w:rsidRPr="003F6955">
        <w:rPr>
          <w:lang w:val="en-US"/>
        </w:rPr>
        <w:t xml:space="preserve"> for the Project, except where a change in the total </w:t>
      </w:r>
      <w:r>
        <w:rPr>
          <w:lang w:val="en-US"/>
        </w:rPr>
        <w:t>cost limit</w:t>
      </w:r>
      <w:r w:rsidRPr="003F6955">
        <w:rPr>
          <w:lang w:val="en-US"/>
        </w:rPr>
        <w:t xml:space="preserve"> has been approved in writing by </w:t>
      </w:r>
      <w:r>
        <w:rPr>
          <w:lang w:val="en-US"/>
        </w:rPr>
        <w:t xml:space="preserve">the </w:t>
      </w:r>
      <w:r w:rsidRPr="003F6955">
        <w:rPr>
          <w:lang w:val="en-US"/>
        </w:rPr>
        <w:t>Com</w:t>
      </w:r>
      <w:r>
        <w:rPr>
          <w:lang w:val="en-US"/>
        </w:rPr>
        <w:t>missioning Party</w:t>
      </w:r>
      <w:r w:rsidRPr="003F6955">
        <w:rPr>
          <w:lang w:val="en-US"/>
        </w:rPr>
        <w:t>.</w:t>
      </w:r>
      <w:r w:rsidR="00290F6F">
        <w:rPr>
          <w:lang w:val="en-US"/>
        </w:rPr>
        <w:t xml:space="preserve"> The Project</w:t>
      </w:r>
      <w:r w:rsidR="00290F6F" w:rsidRPr="00290F6F">
        <w:rPr>
          <w:lang w:val="en-US"/>
        </w:rPr>
        <w:t xml:space="preserve"> </w:t>
      </w:r>
      <w:r w:rsidR="00290F6F" w:rsidRPr="002975CB">
        <w:rPr>
          <w:lang w:val="en-US"/>
        </w:rPr>
        <w:t>is conducted using hourly rates</w:t>
      </w:r>
      <w:r w:rsidR="00290F6F">
        <w:rPr>
          <w:lang w:val="en-US"/>
        </w:rPr>
        <w:t xml:space="preserve"> as set out in the table below.</w:t>
      </w:r>
    </w:p>
    <w:p w14:paraId="02425FDC" w14:textId="476421A9" w:rsidR="00290F6F" w:rsidRDefault="00290F6F" w:rsidP="003F6955">
      <w:pPr>
        <w:rPr>
          <w:lang w:val="en-US"/>
        </w:rPr>
      </w:pPr>
    </w:p>
    <w:p w14:paraId="676C26B6" w14:textId="09D97AD5" w:rsidR="00290F6F" w:rsidRDefault="00290F6F" w:rsidP="003F6955">
      <w:pPr>
        <w:rPr>
          <w:lang w:val="en-US"/>
        </w:rPr>
      </w:pPr>
      <w:r>
        <w:rPr>
          <w:lang w:val="en-US"/>
        </w:rPr>
        <w:t xml:space="preserve">Total cost </w:t>
      </w:r>
      <w:r w:rsidR="004A24B8">
        <w:rPr>
          <w:lang w:val="en-US"/>
        </w:rPr>
        <w:t xml:space="preserve">limit </w:t>
      </w:r>
      <w:r>
        <w:rPr>
          <w:lang w:val="en-US"/>
        </w:rPr>
        <w:t>of the Project: NOK ____________</w:t>
      </w:r>
    </w:p>
    <w:p w14:paraId="5FE3B7C6" w14:textId="3E0E1D18" w:rsidR="00290F6F" w:rsidRDefault="00290F6F" w:rsidP="003F6955">
      <w:pPr>
        <w:rPr>
          <w:lang w:val="en-US"/>
        </w:rPr>
      </w:pPr>
    </w:p>
    <w:p w14:paraId="6EC6843A" w14:textId="31ABB9D6" w:rsidR="00290F6F" w:rsidRPr="00290F6F" w:rsidRDefault="00290F6F" w:rsidP="00290F6F">
      <w:pPr>
        <w:rPr>
          <w:lang w:val="en-GB"/>
        </w:rPr>
      </w:pPr>
      <w:r w:rsidRPr="00290F6F">
        <w:rPr>
          <w:lang w:val="en-GB"/>
        </w:rPr>
        <w:t>The hourly rate</w:t>
      </w:r>
      <w:r>
        <w:rPr>
          <w:lang w:val="en-GB"/>
        </w:rPr>
        <w:t>s</w:t>
      </w:r>
      <w:r w:rsidRPr="00290F6F">
        <w:rPr>
          <w:lang w:val="en-GB"/>
        </w:rPr>
        <w:t xml:space="preserve"> </w:t>
      </w:r>
      <w:r>
        <w:rPr>
          <w:lang w:val="en-GB"/>
        </w:rPr>
        <w:t xml:space="preserve">to be used in the Project are </w:t>
      </w:r>
      <w:r w:rsidR="00F17098">
        <w:rPr>
          <w:lang w:val="en-GB"/>
        </w:rPr>
        <w:t>the</w:t>
      </w:r>
      <w:r>
        <w:rPr>
          <w:lang w:val="en-GB"/>
        </w:rPr>
        <w:t xml:space="preserve"> follow</w:t>
      </w:r>
      <w:r w:rsidR="00F17098">
        <w:rPr>
          <w:lang w:val="en-GB"/>
        </w:rPr>
        <w:t>ing</w:t>
      </w:r>
      <w:r>
        <w:rPr>
          <w:lang w:val="en-GB"/>
        </w:rPr>
        <w:t xml:space="preserve">: </w:t>
      </w:r>
      <w:r w:rsidRPr="00290F6F">
        <w:rPr>
          <w:lang w:val="en-GB"/>
        </w:rPr>
        <w:t xml:space="preserve"> </w:t>
      </w:r>
    </w:p>
    <w:tbl>
      <w:tblPr>
        <w:tblW w:w="7200" w:type="dxa"/>
        <w:tblInd w:w="-45" w:type="dxa"/>
        <w:tblBorders>
          <w:top w:val="double" w:sz="12" w:space="0" w:color="000000"/>
          <w:bottom w:val="double" w:sz="12" w:space="0" w:color="000000"/>
          <w:right w:val="double" w:sz="12" w:space="0" w:color="000000"/>
          <w:insideH w:val="double" w:sz="12" w:space="0" w:color="000000"/>
        </w:tblBorders>
        <w:tblLayout w:type="fixed"/>
        <w:tblCellMar>
          <w:left w:w="43" w:type="dxa"/>
          <w:right w:w="43" w:type="dxa"/>
        </w:tblCellMar>
        <w:tblLook w:val="0000" w:firstRow="0" w:lastRow="0" w:firstColumn="0" w:lastColumn="0" w:noHBand="0" w:noVBand="0"/>
      </w:tblPr>
      <w:tblGrid>
        <w:gridCol w:w="3919"/>
        <w:gridCol w:w="3281"/>
      </w:tblGrid>
      <w:tr w:rsidR="00290F6F" w:rsidRPr="00B86C64" w14:paraId="281CFEF6" w14:textId="77777777" w:rsidTr="0046263D">
        <w:trPr>
          <w:cantSplit/>
          <w:trHeight w:val="349"/>
          <w:tblHeader/>
        </w:trPr>
        <w:tc>
          <w:tcPr>
            <w:tcW w:w="3919" w:type="dxa"/>
            <w:tcBorders>
              <w:top w:val="single" w:sz="4" w:space="0" w:color="auto"/>
              <w:left w:val="single" w:sz="4" w:space="0" w:color="auto"/>
              <w:bottom w:val="double" w:sz="12" w:space="0" w:color="000000"/>
              <w:right w:val="single" w:sz="8" w:space="0" w:color="000000"/>
            </w:tcBorders>
            <w:shd w:val="clear" w:color="000000" w:fill="C0C0C0"/>
          </w:tcPr>
          <w:p w14:paraId="7978E83F" w14:textId="77777777" w:rsidR="00290F6F" w:rsidRPr="00290F6F" w:rsidRDefault="00290F6F" w:rsidP="0046263D">
            <w:pPr>
              <w:rPr>
                <w:lang w:val="en-GB"/>
              </w:rPr>
            </w:pPr>
          </w:p>
          <w:p w14:paraId="2E72AEC0" w14:textId="06A413BF" w:rsidR="00290F6F" w:rsidRPr="00290F6F" w:rsidRDefault="00290F6F" w:rsidP="0046263D">
            <w:pPr>
              <w:rPr>
                <w:lang w:val="en-GB"/>
              </w:rPr>
            </w:pPr>
            <w:r>
              <w:rPr>
                <w:lang w:val="en-GB"/>
              </w:rPr>
              <w:t>Personnel</w:t>
            </w:r>
            <w:r w:rsidRPr="00290F6F">
              <w:rPr>
                <w:lang w:val="en-GB"/>
              </w:rPr>
              <w:t xml:space="preserve"> category</w:t>
            </w:r>
          </w:p>
        </w:tc>
        <w:tc>
          <w:tcPr>
            <w:tcW w:w="3281" w:type="dxa"/>
            <w:tcBorders>
              <w:top w:val="single" w:sz="4" w:space="0" w:color="auto"/>
              <w:left w:val="nil"/>
              <w:bottom w:val="double" w:sz="12" w:space="0" w:color="000000"/>
              <w:right w:val="single" w:sz="4" w:space="0" w:color="auto"/>
            </w:tcBorders>
            <w:shd w:val="clear" w:color="000000" w:fill="C0C0C0"/>
            <w:vAlign w:val="bottom"/>
          </w:tcPr>
          <w:p w14:paraId="19C4A5E5" w14:textId="3C84E6AE" w:rsidR="00290F6F" w:rsidRPr="00290F6F" w:rsidRDefault="00290F6F" w:rsidP="0046263D">
            <w:pPr>
              <w:rPr>
                <w:lang w:val="en-GB"/>
              </w:rPr>
            </w:pPr>
            <w:r>
              <w:rPr>
                <w:lang w:val="en-GB"/>
              </w:rPr>
              <w:t xml:space="preserve">Hourly rates </w:t>
            </w:r>
            <w:r w:rsidRPr="00290F6F">
              <w:rPr>
                <w:lang w:val="en-GB"/>
              </w:rPr>
              <w:t>(NOK</w:t>
            </w:r>
            <w:r>
              <w:rPr>
                <w:lang w:val="en-GB"/>
              </w:rPr>
              <w:t xml:space="preserve"> per </w:t>
            </w:r>
            <w:r w:rsidRPr="00290F6F">
              <w:rPr>
                <w:lang w:val="en-GB"/>
              </w:rPr>
              <w:t>hour)</w:t>
            </w:r>
          </w:p>
        </w:tc>
      </w:tr>
      <w:tr w:rsidR="00290F6F" w:rsidRPr="00290F6F" w14:paraId="76CBF769" w14:textId="77777777" w:rsidTr="00290F6F">
        <w:tblPrEx>
          <w:tblBorders>
            <w:top w:val="none" w:sz="0" w:space="0" w:color="auto"/>
            <w:bottom w:val="single" w:sz="8" w:space="0" w:color="000000"/>
            <w:insideH w:val="single" w:sz="8" w:space="0" w:color="000000"/>
          </w:tblBorders>
        </w:tblPrEx>
        <w:trPr>
          <w:cantSplit/>
          <w:trHeight w:val="349"/>
        </w:trPr>
        <w:tc>
          <w:tcPr>
            <w:tcW w:w="3919" w:type="dxa"/>
            <w:tcBorders>
              <w:top w:val="nil"/>
              <w:left w:val="single" w:sz="4" w:space="0" w:color="auto"/>
              <w:bottom w:val="single" w:sz="8" w:space="0" w:color="000000"/>
              <w:right w:val="single" w:sz="8" w:space="0" w:color="000000"/>
            </w:tcBorders>
          </w:tcPr>
          <w:p w14:paraId="7B6DEE41" w14:textId="77777777" w:rsidR="00290F6F" w:rsidRPr="00290F6F" w:rsidRDefault="00290F6F" w:rsidP="00290F6F">
            <w:pPr>
              <w:rPr>
                <w:lang w:val="en-GB"/>
              </w:rPr>
            </w:pPr>
            <w:r w:rsidRPr="00290F6F">
              <w:rPr>
                <w:lang w:val="en-GB"/>
              </w:rPr>
              <w:t>Professor</w:t>
            </w:r>
          </w:p>
        </w:tc>
        <w:tc>
          <w:tcPr>
            <w:tcW w:w="3281" w:type="dxa"/>
            <w:tcBorders>
              <w:top w:val="nil"/>
              <w:left w:val="nil"/>
              <w:bottom w:val="single" w:sz="8" w:space="0" w:color="000000"/>
              <w:right w:val="single" w:sz="4" w:space="0" w:color="auto"/>
            </w:tcBorders>
            <w:vAlign w:val="bottom"/>
          </w:tcPr>
          <w:p w14:paraId="435A35BA" w14:textId="6562405F" w:rsidR="00290F6F" w:rsidRPr="00290F6F" w:rsidRDefault="00290F6F" w:rsidP="00290F6F">
            <w:pPr>
              <w:rPr>
                <w:lang w:val="en-GB"/>
              </w:rPr>
            </w:pPr>
          </w:p>
        </w:tc>
      </w:tr>
      <w:tr w:rsidR="00290F6F" w:rsidRPr="00290F6F" w14:paraId="506F5F48" w14:textId="77777777" w:rsidTr="00290F6F">
        <w:tblPrEx>
          <w:tblBorders>
            <w:top w:val="none" w:sz="0" w:space="0" w:color="auto"/>
            <w:bottom w:val="single" w:sz="8" w:space="0" w:color="000000"/>
            <w:insideH w:val="single" w:sz="8" w:space="0" w:color="000000"/>
          </w:tblBorders>
        </w:tblPrEx>
        <w:trPr>
          <w:cantSplit/>
          <w:trHeight w:val="349"/>
        </w:trPr>
        <w:tc>
          <w:tcPr>
            <w:tcW w:w="3919" w:type="dxa"/>
            <w:tcBorders>
              <w:top w:val="nil"/>
              <w:left w:val="single" w:sz="4" w:space="0" w:color="auto"/>
              <w:bottom w:val="single" w:sz="8" w:space="0" w:color="000000"/>
              <w:right w:val="single" w:sz="8" w:space="0" w:color="000000"/>
            </w:tcBorders>
          </w:tcPr>
          <w:p w14:paraId="09DF64FE" w14:textId="647D523C" w:rsidR="00290F6F" w:rsidRPr="00290F6F" w:rsidRDefault="00290F6F" w:rsidP="00290F6F">
            <w:pPr>
              <w:rPr>
                <w:lang w:val="en-GB"/>
              </w:rPr>
            </w:pPr>
            <w:r w:rsidRPr="00290F6F">
              <w:rPr>
                <w:lang w:val="en-GB"/>
              </w:rPr>
              <w:t>Associate Professor</w:t>
            </w:r>
          </w:p>
        </w:tc>
        <w:tc>
          <w:tcPr>
            <w:tcW w:w="3281" w:type="dxa"/>
            <w:tcBorders>
              <w:top w:val="nil"/>
              <w:left w:val="nil"/>
              <w:bottom w:val="single" w:sz="8" w:space="0" w:color="000000"/>
              <w:right w:val="single" w:sz="4" w:space="0" w:color="auto"/>
            </w:tcBorders>
            <w:vAlign w:val="bottom"/>
          </w:tcPr>
          <w:p w14:paraId="5A3222D6" w14:textId="054C7BBE" w:rsidR="00290F6F" w:rsidRPr="00290F6F" w:rsidRDefault="00290F6F" w:rsidP="00290F6F">
            <w:pPr>
              <w:rPr>
                <w:lang w:val="en-GB"/>
              </w:rPr>
            </w:pPr>
          </w:p>
        </w:tc>
      </w:tr>
      <w:tr w:rsidR="00290F6F" w:rsidRPr="00B86C64" w14:paraId="17C47510" w14:textId="77777777" w:rsidTr="00290F6F">
        <w:tblPrEx>
          <w:tblBorders>
            <w:top w:val="none" w:sz="0" w:space="0" w:color="auto"/>
            <w:bottom w:val="single" w:sz="8" w:space="0" w:color="000000"/>
            <w:insideH w:val="single" w:sz="8" w:space="0" w:color="000000"/>
          </w:tblBorders>
        </w:tblPrEx>
        <w:trPr>
          <w:cantSplit/>
          <w:trHeight w:val="349"/>
        </w:trPr>
        <w:tc>
          <w:tcPr>
            <w:tcW w:w="3919" w:type="dxa"/>
            <w:tcBorders>
              <w:top w:val="nil"/>
              <w:left w:val="single" w:sz="4" w:space="0" w:color="auto"/>
              <w:bottom w:val="single" w:sz="8" w:space="0" w:color="000000"/>
              <w:right w:val="single" w:sz="8" w:space="0" w:color="000000"/>
            </w:tcBorders>
          </w:tcPr>
          <w:p w14:paraId="5BA72A71" w14:textId="70222ABE" w:rsidR="00290F6F" w:rsidRPr="00290F6F" w:rsidRDefault="00290F6F" w:rsidP="00290F6F">
            <w:pPr>
              <w:rPr>
                <w:lang w:val="en-GB"/>
              </w:rPr>
            </w:pPr>
            <w:r w:rsidRPr="00290F6F">
              <w:rPr>
                <w:lang w:val="en-GB"/>
              </w:rPr>
              <w:t>Assistant Professor, Post-Doc., Senior Engineer</w:t>
            </w:r>
          </w:p>
        </w:tc>
        <w:tc>
          <w:tcPr>
            <w:tcW w:w="3281" w:type="dxa"/>
            <w:tcBorders>
              <w:top w:val="nil"/>
              <w:left w:val="nil"/>
              <w:bottom w:val="single" w:sz="8" w:space="0" w:color="000000"/>
              <w:right w:val="single" w:sz="4" w:space="0" w:color="auto"/>
            </w:tcBorders>
            <w:vAlign w:val="bottom"/>
          </w:tcPr>
          <w:p w14:paraId="3714105C" w14:textId="6233EBD5" w:rsidR="00290F6F" w:rsidRPr="00290F6F" w:rsidRDefault="00290F6F" w:rsidP="00290F6F">
            <w:pPr>
              <w:rPr>
                <w:lang w:val="en-GB"/>
              </w:rPr>
            </w:pPr>
          </w:p>
        </w:tc>
      </w:tr>
      <w:tr w:rsidR="00290F6F" w:rsidRPr="00B86C64" w14:paraId="3A7058C7" w14:textId="77777777" w:rsidTr="00290F6F">
        <w:tblPrEx>
          <w:tblBorders>
            <w:top w:val="none" w:sz="0" w:space="0" w:color="auto"/>
            <w:bottom w:val="single" w:sz="8" w:space="0" w:color="000000"/>
            <w:insideH w:val="single" w:sz="8" w:space="0" w:color="000000"/>
          </w:tblBorders>
        </w:tblPrEx>
        <w:trPr>
          <w:cantSplit/>
          <w:trHeight w:val="349"/>
        </w:trPr>
        <w:tc>
          <w:tcPr>
            <w:tcW w:w="3919" w:type="dxa"/>
            <w:tcBorders>
              <w:top w:val="nil"/>
              <w:left w:val="single" w:sz="4" w:space="0" w:color="auto"/>
              <w:bottom w:val="single" w:sz="8" w:space="0" w:color="000000"/>
              <w:right w:val="single" w:sz="8" w:space="0" w:color="000000"/>
            </w:tcBorders>
          </w:tcPr>
          <w:p w14:paraId="66CB9FE8" w14:textId="1574F989" w:rsidR="00290F6F" w:rsidRPr="00290F6F" w:rsidRDefault="00290F6F" w:rsidP="00290F6F">
            <w:pPr>
              <w:rPr>
                <w:lang w:val="en-GB"/>
              </w:rPr>
            </w:pPr>
            <w:r w:rsidRPr="00290F6F">
              <w:rPr>
                <w:lang w:val="en-GB"/>
              </w:rPr>
              <w:t xml:space="preserve">Ph.d., Engineer, Senior Technical Professional </w:t>
            </w:r>
          </w:p>
        </w:tc>
        <w:tc>
          <w:tcPr>
            <w:tcW w:w="3281" w:type="dxa"/>
            <w:tcBorders>
              <w:top w:val="nil"/>
              <w:left w:val="nil"/>
              <w:bottom w:val="single" w:sz="8" w:space="0" w:color="000000"/>
              <w:right w:val="single" w:sz="4" w:space="0" w:color="auto"/>
            </w:tcBorders>
            <w:vAlign w:val="bottom"/>
          </w:tcPr>
          <w:p w14:paraId="2CC270DB" w14:textId="7CEB32FA" w:rsidR="00290F6F" w:rsidRPr="00290F6F" w:rsidRDefault="00290F6F" w:rsidP="00290F6F">
            <w:pPr>
              <w:rPr>
                <w:lang w:val="en-GB"/>
              </w:rPr>
            </w:pPr>
          </w:p>
        </w:tc>
      </w:tr>
      <w:tr w:rsidR="00290F6F" w:rsidRPr="00290F6F" w14:paraId="6B69BD7F" w14:textId="77777777" w:rsidTr="00290F6F">
        <w:tblPrEx>
          <w:tblBorders>
            <w:top w:val="none" w:sz="0" w:space="0" w:color="auto"/>
            <w:bottom w:val="single" w:sz="8" w:space="0" w:color="000000"/>
            <w:insideH w:val="single" w:sz="8" w:space="0" w:color="000000"/>
          </w:tblBorders>
        </w:tblPrEx>
        <w:trPr>
          <w:cantSplit/>
          <w:trHeight w:val="349"/>
        </w:trPr>
        <w:tc>
          <w:tcPr>
            <w:tcW w:w="3919" w:type="dxa"/>
            <w:tcBorders>
              <w:top w:val="nil"/>
              <w:left w:val="single" w:sz="4" w:space="0" w:color="auto"/>
              <w:bottom w:val="single" w:sz="8" w:space="0" w:color="000000"/>
              <w:right w:val="single" w:sz="8" w:space="0" w:color="000000"/>
            </w:tcBorders>
          </w:tcPr>
          <w:p w14:paraId="030A8E42" w14:textId="77777777" w:rsidR="00290F6F" w:rsidRPr="00290F6F" w:rsidRDefault="00290F6F" w:rsidP="00290F6F">
            <w:pPr>
              <w:rPr>
                <w:lang w:val="en-GB"/>
              </w:rPr>
            </w:pPr>
            <w:r w:rsidRPr="00290F6F">
              <w:rPr>
                <w:lang w:val="en-GB"/>
              </w:rPr>
              <w:t>Research assistant, Technical Professional</w:t>
            </w:r>
          </w:p>
        </w:tc>
        <w:tc>
          <w:tcPr>
            <w:tcW w:w="3281" w:type="dxa"/>
            <w:tcBorders>
              <w:top w:val="nil"/>
              <w:left w:val="nil"/>
              <w:bottom w:val="single" w:sz="8" w:space="0" w:color="000000"/>
              <w:right w:val="single" w:sz="4" w:space="0" w:color="auto"/>
            </w:tcBorders>
            <w:vAlign w:val="bottom"/>
          </w:tcPr>
          <w:p w14:paraId="470023C9" w14:textId="660F9089" w:rsidR="00290F6F" w:rsidRPr="00290F6F" w:rsidRDefault="00290F6F" w:rsidP="00290F6F">
            <w:pPr>
              <w:rPr>
                <w:lang w:val="en-GB"/>
              </w:rPr>
            </w:pPr>
          </w:p>
        </w:tc>
      </w:tr>
      <w:tr w:rsidR="00290F6F" w:rsidRPr="00290F6F" w14:paraId="59AA6C1B" w14:textId="77777777" w:rsidTr="00290F6F">
        <w:tblPrEx>
          <w:tblBorders>
            <w:top w:val="none" w:sz="0" w:space="0" w:color="auto"/>
            <w:bottom w:val="single" w:sz="8" w:space="0" w:color="000000"/>
            <w:insideH w:val="single" w:sz="8" w:space="0" w:color="000000"/>
          </w:tblBorders>
        </w:tblPrEx>
        <w:trPr>
          <w:cantSplit/>
          <w:trHeight w:val="349"/>
        </w:trPr>
        <w:tc>
          <w:tcPr>
            <w:tcW w:w="3919" w:type="dxa"/>
            <w:tcBorders>
              <w:top w:val="nil"/>
              <w:left w:val="single" w:sz="4" w:space="0" w:color="auto"/>
              <w:bottom w:val="single" w:sz="8" w:space="0" w:color="000000"/>
              <w:right w:val="single" w:sz="8" w:space="0" w:color="000000"/>
            </w:tcBorders>
          </w:tcPr>
          <w:p w14:paraId="52979C0F" w14:textId="77777777" w:rsidR="00290F6F" w:rsidRPr="00290F6F" w:rsidRDefault="00290F6F" w:rsidP="00290F6F">
            <w:pPr>
              <w:rPr>
                <w:lang w:val="en-US"/>
              </w:rPr>
            </w:pPr>
            <w:r w:rsidRPr="00290F6F">
              <w:rPr>
                <w:lang w:val="en-GB"/>
              </w:rPr>
              <w:t>Master Student</w:t>
            </w:r>
          </w:p>
        </w:tc>
        <w:tc>
          <w:tcPr>
            <w:tcW w:w="3281" w:type="dxa"/>
            <w:tcBorders>
              <w:top w:val="nil"/>
              <w:left w:val="nil"/>
              <w:bottom w:val="single" w:sz="8" w:space="0" w:color="000000"/>
              <w:right w:val="single" w:sz="4" w:space="0" w:color="auto"/>
            </w:tcBorders>
            <w:vAlign w:val="bottom"/>
          </w:tcPr>
          <w:p w14:paraId="1D4ACD15" w14:textId="7E28D160" w:rsidR="00290F6F" w:rsidRPr="00290F6F" w:rsidRDefault="00290F6F" w:rsidP="00290F6F">
            <w:pPr>
              <w:rPr>
                <w:lang w:val="en-GB"/>
              </w:rPr>
            </w:pPr>
          </w:p>
        </w:tc>
      </w:tr>
      <w:tr w:rsidR="00290F6F" w:rsidRPr="00290F6F" w14:paraId="0F57A47E" w14:textId="77777777" w:rsidTr="00290F6F">
        <w:tblPrEx>
          <w:tblBorders>
            <w:top w:val="none" w:sz="0" w:space="0" w:color="auto"/>
            <w:bottom w:val="single" w:sz="8" w:space="0" w:color="000000"/>
            <w:insideH w:val="single" w:sz="8" w:space="0" w:color="000000"/>
          </w:tblBorders>
        </w:tblPrEx>
        <w:trPr>
          <w:cantSplit/>
          <w:trHeight w:val="349"/>
        </w:trPr>
        <w:tc>
          <w:tcPr>
            <w:tcW w:w="3919" w:type="dxa"/>
            <w:tcBorders>
              <w:top w:val="nil"/>
              <w:left w:val="single" w:sz="4" w:space="0" w:color="auto"/>
              <w:bottom w:val="single" w:sz="4" w:space="0" w:color="auto"/>
              <w:right w:val="single" w:sz="8" w:space="0" w:color="000000"/>
            </w:tcBorders>
          </w:tcPr>
          <w:p w14:paraId="7A021A9A" w14:textId="77777777" w:rsidR="00290F6F" w:rsidRPr="00290F6F" w:rsidRDefault="00290F6F" w:rsidP="00290F6F">
            <w:pPr>
              <w:rPr>
                <w:lang w:val="en-GB"/>
              </w:rPr>
            </w:pPr>
            <w:r w:rsidRPr="00290F6F">
              <w:rPr>
                <w:lang w:val="en-GB"/>
              </w:rPr>
              <w:t>Administrative personnel</w:t>
            </w:r>
          </w:p>
        </w:tc>
        <w:tc>
          <w:tcPr>
            <w:tcW w:w="3281" w:type="dxa"/>
            <w:tcBorders>
              <w:top w:val="nil"/>
              <w:left w:val="nil"/>
              <w:bottom w:val="single" w:sz="4" w:space="0" w:color="auto"/>
              <w:right w:val="single" w:sz="4" w:space="0" w:color="auto"/>
            </w:tcBorders>
            <w:vAlign w:val="bottom"/>
          </w:tcPr>
          <w:p w14:paraId="3DC37B22" w14:textId="7EF54882" w:rsidR="00290F6F" w:rsidRPr="00290F6F" w:rsidRDefault="00290F6F" w:rsidP="00290F6F">
            <w:pPr>
              <w:rPr>
                <w:lang w:val="en-GB"/>
              </w:rPr>
            </w:pPr>
          </w:p>
        </w:tc>
      </w:tr>
    </w:tbl>
    <w:p w14:paraId="3E7EE65A" w14:textId="519272E2" w:rsidR="00290F6F" w:rsidRDefault="00290F6F" w:rsidP="003F6955">
      <w:pPr>
        <w:rPr>
          <w:lang w:val="en-GB"/>
        </w:rPr>
      </w:pPr>
    </w:p>
    <w:p w14:paraId="7C17ED46" w14:textId="36B9FC5D" w:rsidR="0088761F" w:rsidRDefault="0088761F" w:rsidP="003F6955">
      <w:pPr>
        <w:rPr>
          <w:u w:val="single"/>
          <w:lang w:val="en-GB"/>
        </w:rPr>
      </w:pPr>
      <w:r w:rsidRPr="0088761F">
        <w:rPr>
          <w:u w:val="single"/>
          <w:lang w:val="en-GB"/>
        </w:rPr>
        <w:t>Invoicing</w:t>
      </w:r>
    </w:p>
    <w:p w14:paraId="60ED6EAD" w14:textId="667E97A9" w:rsidR="0088761F" w:rsidRDefault="0088761F" w:rsidP="0088761F">
      <w:pPr>
        <w:spacing w:after="160" w:line="300" w:lineRule="atLeast"/>
        <w:jc w:val="both"/>
        <w:rPr>
          <w:lang w:val="en-US"/>
        </w:rPr>
      </w:pPr>
      <w:r w:rsidRPr="00BC1350">
        <w:rPr>
          <w:lang w:val="en-US"/>
        </w:rPr>
        <w:t xml:space="preserve">UiS will </w:t>
      </w:r>
      <w:r>
        <w:rPr>
          <w:lang w:val="en-US"/>
        </w:rPr>
        <w:t>invoice</w:t>
      </w:r>
      <w:r w:rsidRPr="00BC1350">
        <w:rPr>
          <w:lang w:val="en-US"/>
        </w:rPr>
        <w:t xml:space="preserve"> the Co</w:t>
      </w:r>
      <w:r>
        <w:rPr>
          <w:lang w:val="en-US"/>
        </w:rPr>
        <w:t xml:space="preserve">mmissioning Party </w:t>
      </w:r>
      <w:r w:rsidR="00AA1B0E" w:rsidRPr="00AA1B0E">
        <w:rPr>
          <w:highlight w:val="yellow"/>
          <w:lang w:val="en-US"/>
        </w:rPr>
        <w:t>annually/bi-annually/</w:t>
      </w:r>
      <w:r w:rsidRPr="00AA1B0E">
        <w:rPr>
          <w:highlight w:val="yellow"/>
          <w:lang w:val="en-US"/>
        </w:rPr>
        <w:t>monthly</w:t>
      </w:r>
      <w:r>
        <w:rPr>
          <w:lang w:val="en-US"/>
        </w:rPr>
        <w:t xml:space="preserve"> in arrears for work performed </w:t>
      </w:r>
      <w:r w:rsidRPr="003A5BE0">
        <w:rPr>
          <w:lang w:val="en-US"/>
        </w:rPr>
        <w:t>the prior</w:t>
      </w:r>
      <w:r>
        <w:rPr>
          <w:lang w:val="en-US"/>
        </w:rPr>
        <w:t xml:space="preserve"> month</w:t>
      </w:r>
      <w:r w:rsidRPr="00BC1350">
        <w:rPr>
          <w:lang w:val="en-US"/>
        </w:rPr>
        <w:t>.</w:t>
      </w:r>
    </w:p>
    <w:p w14:paraId="015A069D" w14:textId="40F9A7A8" w:rsidR="0088761F" w:rsidRPr="0088761F" w:rsidRDefault="0088761F" w:rsidP="0088761F">
      <w:pPr>
        <w:spacing w:after="160" w:line="300" w:lineRule="atLeast"/>
        <w:jc w:val="both"/>
        <w:rPr>
          <w:color w:val="FF0000"/>
          <w:lang w:val="en-US"/>
        </w:rPr>
      </w:pPr>
      <w:r w:rsidRPr="0088761F">
        <w:rPr>
          <w:color w:val="FF0000"/>
          <w:lang w:val="en-US"/>
        </w:rPr>
        <w:t>(Or according to invoice/payment plan as specified in this appendix)</w:t>
      </w:r>
    </w:p>
    <w:p w14:paraId="7A4E217D" w14:textId="5500004A" w:rsidR="0046263D" w:rsidRPr="0046263D" w:rsidRDefault="0046263D" w:rsidP="003F6955">
      <w:pPr>
        <w:rPr>
          <w:b/>
          <w:bCs/>
          <w:lang w:val="en-GB"/>
        </w:rPr>
      </w:pPr>
      <w:r w:rsidRPr="0046263D">
        <w:rPr>
          <w:b/>
          <w:bCs/>
          <w:lang w:val="en-GB"/>
        </w:rPr>
        <w:t>Progress plan</w:t>
      </w:r>
    </w:p>
    <w:sectPr w:rsidR="0046263D" w:rsidRPr="0046263D" w:rsidSect="002B0A3A">
      <w:headerReference w:type="default" r:id="rId11"/>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5B2DA" w14:textId="77777777" w:rsidR="005A7671" w:rsidRDefault="005A7671" w:rsidP="00890876">
      <w:r>
        <w:separator/>
      </w:r>
    </w:p>
  </w:endnote>
  <w:endnote w:type="continuationSeparator" w:id="0">
    <w:p w14:paraId="1DBECCD5" w14:textId="77777777" w:rsidR="005A7671" w:rsidRDefault="005A7671" w:rsidP="00890876">
      <w:r>
        <w:continuationSeparator/>
      </w:r>
    </w:p>
  </w:endnote>
  <w:endnote w:type="continuationNotice" w:id="1">
    <w:p w14:paraId="08381318" w14:textId="77777777" w:rsidR="005A7671" w:rsidRDefault="005A7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w:altName w:val="Arial"/>
    <w:panose1 w:val="00000000000000000000"/>
    <w:charset w:val="00"/>
    <w:family w:val="swiss"/>
    <w:notTrueType/>
    <w:pitch w:val="variable"/>
    <w:sig w:usb0="00000001" w:usb1="50002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FA1AC" w14:textId="5A62EAEB" w:rsidR="00F142A9" w:rsidRPr="002B0A3A" w:rsidRDefault="00F142A9">
    <w:pPr>
      <w:pStyle w:val="Bunntekst"/>
      <w:rPr>
        <w:sz w:val="20"/>
        <w:lang w:val="en-US"/>
      </w:rPr>
    </w:pPr>
    <w:r w:rsidRPr="002B0A3A">
      <w:rPr>
        <w:sz w:val="20"/>
        <w:lang w:val="en-US"/>
      </w:rPr>
      <w:t>«</w:t>
    </w:r>
    <w:r w:rsidR="00A26533" w:rsidRPr="002B0A3A">
      <w:rPr>
        <w:sz w:val="20"/>
        <w:highlight w:val="yellow"/>
        <w:lang w:val="en-US"/>
      </w:rPr>
      <w:t>Project acronym</w:t>
    </w:r>
    <w:r w:rsidRPr="002B0A3A">
      <w:rPr>
        <w:sz w:val="20"/>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9BD46" w14:textId="77777777" w:rsidR="005A7671" w:rsidRDefault="005A7671" w:rsidP="00890876">
      <w:r>
        <w:separator/>
      </w:r>
    </w:p>
  </w:footnote>
  <w:footnote w:type="continuationSeparator" w:id="0">
    <w:p w14:paraId="3C224192" w14:textId="77777777" w:rsidR="005A7671" w:rsidRDefault="005A7671" w:rsidP="00890876">
      <w:r>
        <w:continuationSeparator/>
      </w:r>
    </w:p>
  </w:footnote>
  <w:footnote w:type="continuationNotice" w:id="1">
    <w:p w14:paraId="1C10FE05" w14:textId="77777777" w:rsidR="005A7671" w:rsidRDefault="005A76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318336367"/>
      <w:docPartObj>
        <w:docPartGallery w:val="Page Numbers (Top of Page)"/>
        <w:docPartUnique/>
      </w:docPartObj>
    </w:sdtPr>
    <w:sdtEndPr/>
    <w:sdtContent>
      <w:p w14:paraId="7B54EA77" w14:textId="246B71EC" w:rsidR="00890876" w:rsidRPr="00F142A9" w:rsidRDefault="00890876">
        <w:pPr>
          <w:pStyle w:val="Topptekst"/>
          <w:jc w:val="right"/>
          <w:rPr>
            <w:sz w:val="20"/>
          </w:rPr>
        </w:pPr>
        <w:r w:rsidRPr="00F142A9">
          <w:rPr>
            <w:sz w:val="20"/>
          </w:rPr>
          <w:t xml:space="preserve">Side </w:t>
        </w:r>
        <w:r w:rsidRPr="00F142A9">
          <w:rPr>
            <w:b/>
            <w:bCs/>
            <w:sz w:val="20"/>
            <w:szCs w:val="24"/>
          </w:rPr>
          <w:fldChar w:fldCharType="begin"/>
        </w:r>
        <w:r w:rsidRPr="00F142A9">
          <w:rPr>
            <w:b/>
            <w:bCs/>
            <w:sz w:val="20"/>
          </w:rPr>
          <w:instrText>PAGE</w:instrText>
        </w:r>
        <w:r w:rsidRPr="00F142A9">
          <w:rPr>
            <w:b/>
            <w:bCs/>
            <w:sz w:val="20"/>
            <w:szCs w:val="24"/>
          </w:rPr>
          <w:fldChar w:fldCharType="separate"/>
        </w:r>
        <w:r w:rsidR="000B5258">
          <w:rPr>
            <w:b/>
            <w:bCs/>
            <w:noProof/>
            <w:sz w:val="20"/>
          </w:rPr>
          <w:t>3</w:t>
        </w:r>
        <w:r w:rsidRPr="00F142A9">
          <w:rPr>
            <w:b/>
            <w:bCs/>
            <w:sz w:val="20"/>
            <w:szCs w:val="24"/>
          </w:rPr>
          <w:fldChar w:fldCharType="end"/>
        </w:r>
        <w:r w:rsidRPr="00F142A9">
          <w:rPr>
            <w:sz w:val="20"/>
          </w:rPr>
          <w:t xml:space="preserve"> av </w:t>
        </w:r>
        <w:r w:rsidRPr="00F142A9">
          <w:rPr>
            <w:b/>
            <w:bCs/>
            <w:sz w:val="20"/>
            <w:szCs w:val="24"/>
          </w:rPr>
          <w:fldChar w:fldCharType="begin"/>
        </w:r>
        <w:r w:rsidRPr="00F142A9">
          <w:rPr>
            <w:b/>
            <w:bCs/>
            <w:sz w:val="20"/>
          </w:rPr>
          <w:instrText>NUMPAGES</w:instrText>
        </w:r>
        <w:r w:rsidRPr="00F142A9">
          <w:rPr>
            <w:b/>
            <w:bCs/>
            <w:sz w:val="20"/>
            <w:szCs w:val="24"/>
          </w:rPr>
          <w:fldChar w:fldCharType="separate"/>
        </w:r>
        <w:r w:rsidR="000B5258">
          <w:rPr>
            <w:b/>
            <w:bCs/>
            <w:noProof/>
            <w:sz w:val="20"/>
          </w:rPr>
          <w:t>16</w:t>
        </w:r>
        <w:r w:rsidRPr="00F142A9">
          <w:rPr>
            <w:b/>
            <w:bCs/>
            <w:sz w:val="20"/>
            <w:szCs w:val="24"/>
          </w:rPr>
          <w:fldChar w:fldCharType="end"/>
        </w:r>
      </w:p>
    </w:sdtContent>
  </w:sdt>
  <w:p w14:paraId="08ED95BD" w14:textId="77777777" w:rsidR="00890876" w:rsidRDefault="0089087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8268" w14:textId="2187E8FB" w:rsidR="002B0A3A" w:rsidRDefault="002B0A3A">
    <w:pPr>
      <w:pStyle w:val="Topptekst"/>
    </w:pPr>
    <w:r>
      <w:rPr>
        <w:b/>
        <w:bCs/>
        <w:noProof/>
        <w:sz w:val="36"/>
        <w:szCs w:val="36"/>
      </w:rPr>
      <w:drawing>
        <wp:anchor distT="0" distB="0" distL="114300" distR="114300" simplePos="0" relativeHeight="251659264" behindDoc="0" locked="0" layoutInCell="1" allowOverlap="1" wp14:anchorId="7E1559C2" wp14:editId="1F420713">
          <wp:simplePos x="0" y="0"/>
          <wp:positionH relativeFrom="margin">
            <wp:align>left</wp:align>
          </wp:positionH>
          <wp:positionV relativeFrom="paragraph">
            <wp:posOffset>-47584</wp:posOffset>
          </wp:positionV>
          <wp:extent cx="572135" cy="575945"/>
          <wp:effectExtent l="0" t="0" r="0" b="0"/>
          <wp:wrapTopAndBottom/>
          <wp:docPr id="2" name="Bilde 2" descr="http://uis.profilmanual.fasett.no/files/T5snloRqu8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http://uis.profilmanual.fasett.no/files/T5snloRqu8Jn"/>
                  <pic:cNvPicPr>
                    <a:picLocks noChangeAspect="1" noChangeArrowheads="1"/>
                  </pic:cNvPicPr>
                </pic:nvPicPr>
                <pic:blipFill>
                  <a:blip r:embed="rId1" cstate="print">
                    <a:extLst>
                      <a:ext uri="{28A0092B-C50C-407E-A947-70E740481C1C}">
                        <a14:useLocalDpi xmlns:a14="http://schemas.microsoft.com/office/drawing/2010/main" val="0"/>
                      </a:ext>
                    </a:extLst>
                  </a:blip>
                  <a:srcRect l="50243"/>
                  <a:stretch>
                    <a:fillRect/>
                  </a:stretch>
                </pic:blipFill>
                <pic:spPr bwMode="auto">
                  <a:xfrm>
                    <a:off x="0" y="0"/>
                    <a:ext cx="578237" cy="581891"/>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C288F"/>
    <w:multiLevelType w:val="multilevel"/>
    <w:tmpl w:val="6A18A20E"/>
    <w:styleLink w:val="WW8Num8"/>
    <w:lvl w:ilvl="0">
      <w:start w:val="9"/>
      <w:numFmt w:val="decimal"/>
      <w:lvlText w:val="%1"/>
      <w:lvlJc w:val="left"/>
    </w:lvl>
    <w:lvl w:ilvl="1">
      <w:start w:val="2"/>
      <w:numFmt w:val="decimal"/>
      <w:lvlText w:val="%1.%2"/>
      <w:lvlJc w:val="left"/>
    </w:lvl>
    <w:lvl w:ilvl="2">
      <w:start w:val="3"/>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071A1502"/>
    <w:multiLevelType w:val="multilevel"/>
    <w:tmpl w:val="11FC52E2"/>
    <w:lvl w:ilvl="0">
      <w:start w:val="1"/>
      <w:numFmt w:val="decimal"/>
      <w:lvlText w:val="%1"/>
      <w:lvlJc w:val="left"/>
      <w:pPr>
        <w:ind w:left="851" w:hanging="851"/>
      </w:pPr>
      <w:rPr>
        <w:rFonts w:hint="default"/>
        <w:b/>
        <w:i w:val="0"/>
      </w:rPr>
    </w:lvl>
    <w:lvl w:ilvl="1">
      <w:start w:val="1"/>
      <w:numFmt w:val="decimal"/>
      <w:lvlText w:val="%1.%2"/>
      <w:lvlJc w:val="left"/>
      <w:pPr>
        <w:ind w:left="851" w:hanging="851"/>
      </w:pPr>
      <w:rPr>
        <w:rFonts w:hint="default"/>
        <w:b/>
      </w:rPr>
    </w:lvl>
    <w:lvl w:ilvl="2">
      <w:start w:val="1"/>
      <w:numFmt w:val="decimal"/>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0D0F1CF6"/>
    <w:multiLevelType w:val="hybridMultilevel"/>
    <w:tmpl w:val="D1227F72"/>
    <w:lvl w:ilvl="0" w:tplc="04140017">
      <w:start w:val="1"/>
      <w:numFmt w:val="lowerLetter"/>
      <w:lvlText w:val="%1)"/>
      <w:lvlJc w:val="left"/>
      <w:pPr>
        <w:ind w:left="1211" w:hanging="360"/>
      </w:pPr>
      <w:rPr>
        <w:rFonts w:hint="default"/>
      </w:rPr>
    </w:lvl>
    <w:lvl w:ilvl="1" w:tplc="04140019">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3" w15:restartNumberingAfterBreak="0">
    <w:nsid w:val="11E651AC"/>
    <w:multiLevelType w:val="hybridMultilevel"/>
    <w:tmpl w:val="4CE08C8A"/>
    <w:lvl w:ilvl="0" w:tplc="C3B2F6BC">
      <w:start w:val="1"/>
      <w:numFmt w:val="lowerLetter"/>
      <w:lvlText w:val="%1)"/>
      <w:lvlJc w:val="left"/>
      <w:pPr>
        <w:ind w:left="1571" w:hanging="360"/>
      </w:pPr>
      <w:rPr>
        <w:rFonts w:hint="default"/>
      </w:rPr>
    </w:lvl>
    <w:lvl w:ilvl="1" w:tplc="04140019" w:tentative="1">
      <w:start w:val="1"/>
      <w:numFmt w:val="lowerLetter"/>
      <w:lvlText w:val="%2."/>
      <w:lvlJc w:val="left"/>
      <w:pPr>
        <w:ind w:left="2291" w:hanging="360"/>
      </w:pPr>
    </w:lvl>
    <w:lvl w:ilvl="2" w:tplc="0414001B" w:tentative="1">
      <w:start w:val="1"/>
      <w:numFmt w:val="lowerRoman"/>
      <w:lvlText w:val="%3."/>
      <w:lvlJc w:val="right"/>
      <w:pPr>
        <w:ind w:left="3011" w:hanging="180"/>
      </w:pPr>
    </w:lvl>
    <w:lvl w:ilvl="3" w:tplc="0414000F" w:tentative="1">
      <w:start w:val="1"/>
      <w:numFmt w:val="decimal"/>
      <w:lvlText w:val="%4."/>
      <w:lvlJc w:val="left"/>
      <w:pPr>
        <w:ind w:left="3731" w:hanging="360"/>
      </w:pPr>
    </w:lvl>
    <w:lvl w:ilvl="4" w:tplc="04140019" w:tentative="1">
      <w:start w:val="1"/>
      <w:numFmt w:val="lowerLetter"/>
      <w:lvlText w:val="%5."/>
      <w:lvlJc w:val="left"/>
      <w:pPr>
        <w:ind w:left="4451" w:hanging="360"/>
      </w:pPr>
    </w:lvl>
    <w:lvl w:ilvl="5" w:tplc="0414001B" w:tentative="1">
      <w:start w:val="1"/>
      <w:numFmt w:val="lowerRoman"/>
      <w:lvlText w:val="%6."/>
      <w:lvlJc w:val="right"/>
      <w:pPr>
        <w:ind w:left="5171" w:hanging="180"/>
      </w:pPr>
    </w:lvl>
    <w:lvl w:ilvl="6" w:tplc="0414000F" w:tentative="1">
      <w:start w:val="1"/>
      <w:numFmt w:val="decimal"/>
      <w:lvlText w:val="%7."/>
      <w:lvlJc w:val="left"/>
      <w:pPr>
        <w:ind w:left="5891" w:hanging="360"/>
      </w:pPr>
    </w:lvl>
    <w:lvl w:ilvl="7" w:tplc="04140019" w:tentative="1">
      <w:start w:val="1"/>
      <w:numFmt w:val="lowerLetter"/>
      <w:lvlText w:val="%8."/>
      <w:lvlJc w:val="left"/>
      <w:pPr>
        <w:ind w:left="6611" w:hanging="360"/>
      </w:pPr>
    </w:lvl>
    <w:lvl w:ilvl="8" w:tplc="0414001B" w:tentative="1">
      <w:start w:val="1"/>
      <w:numFmt w:val="lowerRoman"/>
      <w:lvlText w:val="%9."/>
      <w:lvlJc w:val="right"/>
      <w:pPr>
        <w:ind w:left="7331" w:hanging="180"/>
      </w:pPr>
    </w:lvl>
  </w:abstractNum>
  <w:abstractNum w:abstractNumId="4" w15:restartNumberingAfterBreak="0">
    <w:nsid w:val="13D87CBA"/>
    <w:multiLevelType w:val="multilevel"/>
    <w:tmpl w:val="5BA646EC"/>
    <w:styleLink w:val="WW8Num3"/>
    <w:lvl w:ilvl="0">
      <w:start w:val="3"/>
      <w:numFmt w:val="decimal"/>
      <w:lvlText w:val="%1"/>
      <w:lvlJc w:val="left"/>
    </w:lvl>
    <w:lvl w:ilvl="1">
      <w:start w:val="4"/>
      <w:numFmt w:val="decimal"/>
      <w:lvlText w:val="%1.%2"/>
      <w:lvlJc w:val="left"/>
    </w:lvl>
    <w:lvl w:ilvl="2">
      <w:start w:val="3"/>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14390D7C"/>
    <w:multiLevelType w:val="multilevel"/>
    <w:tmpl w:val="0D6E9756"/>
    <w:styleLink w:val="WW8Num18"/>
    <w:lvl w:ilvl="0">
      <w:start w:val="8"/>
      <w:numFmt w:val="decimal"/>
      <w:lvlText w:val="%1"/>
      <w:lvlJc w:val="left"/>
      <w:rPr>
        <w:b/>
        <w:bCs/>
      </w:rPr>
    </w:lvl>
    <w:lvl w:ilvl="1">
      <w:start w:val="2"/>
      <w:numFmt w:val="decimal"/>
      <w:lvlText w:val="%1.%2"/>
      <w:lvlJc w:val="left"/>
      <w:rPr>
        <w:b/>
        <w:bCs/>
      </w:rPr>
    </w:lvl>
    <w:lvl w:ilvl="2">
      <w:start w:val="2"/>
      <w:numFmt w:val="decimal"/>
      <w:lvlText w:val="%1.%2.%3"/>
      <w:lvlJc w:val="left"/>
      <w:rPr>
        <w:b w:val="0"/>
        <w:bCs w:val="0"/>
      </w:rPr>
    </w:lvl>
    <w:lvl w:ilvl="3">
      <w:start w:val="1"/>
      <w:numFmt w:val="decimal"/>
      <w:lvlText w:val="%1.%2.%3.%4"/>
      <w:lvlJc w:val="left"/>
      <w:rPr>
        <w:b/>
        <w:bCs/>
      </w:rPr>
    </w:lvl>
    <w:lvl w:ilvl="4">
      <w:start w:val="1"/>
      <w:numFmt w:val="decimal"/>
      <w:lvlText w:val="%1.%2.%3.%4.%5"/>
      <w:lvlJc w:val="left"/>
      <w:rPr>
        <w:b/>
        <w:bCs/>
      </w:rPr>
    </w:lvl>
    <w:lvl w:ilvl="5">
      <w:start w:val="1"/>
      <w:numFmt w:val="decimal"/>
      <w:lvlText w:val="%1.%2.%3.%4.%5.%6"/>
      <w:lvlJc w:val="left"/>
      <w:rPr>
        <w:b/>
        <w:bCs/>
      </w:rPr>
    </w:lvl>
    <w:lvl w:ilvl="6">
      <w:start w:val="1"/>
      <w:numFmt w:val="decimal"/>
      <w:lvlText w:val="%1.%2.%3.%4.%5.%6.%7"/>
      <w:lvlJc w:val="left"/>
      <w:rPr>
        <w:b/>
        <w:bCs/>
      </w:rPr>
    </w:lvl>
    <w:lvl w:ilvl="7">
      <w:start w:val="1"/>
      <w:numFmt w:val="decimal"/>
      <w:lvlText w:val="%1.%2.%3.%4.%5.%6.%7.%8"/>
      <w:lvlJc w:val="left"/>
      <w:rPr>
        <w:b/>
        <w:bCs/>
      </w:rPr>
    </w:lvl>
    <w:lvl w:ilvl="8">
      <w:start w:val="1"/>
      <w:numFmt w:val="decimal"/>
      <w:lvlText w:val="%1.%2.%3.%4.%5.%6.%7.%8.%9"/>
      <w:lvlJc w:val="left"/>
      <w:rPr>
        <w:b/>
        <w:bCs/>
      </w:rPr>
    </w:lvl>
  </w:abstractNum>
  <w:abstractNum w:abstractNumId="6" w15:restartNumberingAfterBreak="0">
    <w:nsid w:val="158C4B99"/>
    <w:multiLevelType w:val="multilevel"/>
    <w:tmpl w:val="30BAC86A"/>
    <w:lvl w:ilvl="0">
      <w:start w:val="1"/>
      <w:numFmt w:val="decimal"/>
      <w:lvlText w:val="%1"/>
      <w:lvlJc w:val="left"/>
      <w:pPr>
        <w:ind w:left="851" w:hanging="851"/>
      </w:pPr>
      <w:rPr>
        <w:rFonts w:hint="default"/>
        <w:b/>
        <w:i w:val="0"/>
      </w:rPr>
    </w:lvl>
    <w:lvl w:ilvl="1">
      <w:start w:val="1"/>
      <w:numFmt w:val="decimal"/>
      <w:lvlText w:val="%1.%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7" w15:restartNumberingAfterBreak="0">
    <w:nsid w:val="15D951E7"/>
    <w:multiLevelType w:val="hybridMultilevel"/>
    <w:tmpl w:val="160C4D96"/>
    <w:lvl w:ilvl="0" w:tplc="8724D84A">
      <w:start w:val="1"/>
      <w:numFmt w:val="lowerLetter"/>
      <w:lvlText w:val="%1)"/>
      <w:lvlJc w:val="left"/>
      <w:pPr>
        <w:ind w:left="1211" w:hanging="360"/>
      </w:pPr>
      <w:rPr>
        <w:rFonts w:hint="default"/>
      </w:r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8" w15:restartNumberingAfterBreak="0">
    <w:nsid w:val="18622582"/>
    <w:multiLevelType w:val="multilevel"/>
    <w:tmpl w:val="65504C1C"/>
    <w:styleLink w:val="WW8Num17"/>
    <w:lvl w:ilvl="0">
      <w:start w:val="11"/>
      <w:numFmt w:val="decimal"/>
      <w:lvlText w:val="%1"/>
      <w:lvlJc w:val="left"/>
      <w:rPr>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1E13655F"/>
    <w:multiLevelType w:val="multilevel"/>
    <w:tmpl w:val="CB52A64A"/>
    <w:lvl w:ilvl="0">
      <w:start w:val="1"/>
      <w:numFmt w:val="decimal"/>
      <w:pStyle w:val="Overskrift1"/>
      <w:lvlText w:val="%1"/>
      <w:lvlJc w:val="left"/>
      <w:pPr>
        <w:ind w:left="851" w:hanging="851"/>
      </w:pPr>
      <w:rPr>
        <w:rFonts w:hint="default"/>
        <w:b/>
        <w:i w:val="0"/>
      </w:rPr>
    </w:lvl>
    <w:lvl w:ilvl="1">
      <w:start w:val="1"/>
      <w:numFmt w:val="decimal"/>
      <w:pStyle w:val="Overskrift2"/>
      <w:lvlText w:val="%1.%2"/>
      <w:lvlJc w:val="left"/>
      <w:pPr>
        <w:ind w:left="851" w:hanging="851"/>
      </w:pPr>
      <w:rPr>
        <w:rFonts w:hint="default"/>
        <w:b w:val="0"/>
      </w:rPr>
    </w:lvl>
    <w:lvl w:ilvl="2">
      <w:start w:val="1"/>
      <w:numFmt w:val="decimal"/>
      <w:pStyle w:val="Overskrift3"/>
      <w:lvlText w:val="%1.%2.%3"/>
      <w:lvlJc w:val="left"/>
      <w:pPr>
        <w:ind w:left="851" w:hanging="851"/>
      </w:pPr>
      <w:rPr>
        <w:rFonts w:hint="default"/>
        <w:b w:val="0"/>
        <w:bCs w:val="0"/>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0" w15:restartNumberingAfterBreak="0">
    <w:nsid w:val="21CA7621"/>
    <w:multiLevelType w:val="hybridMultilevel"/>
    <w:tmpl w:val="5F884EFC"/>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11" w15:restartNumberingAfterBreak="0">
    <w:nsid w:val="21FB4CB9"/>
    <w:multiLevelType w:val="hybridMultilevel"/>
    <w:tmpl w:val="D7903064"/>
    <w:lvl w:ilvl="0" w:tplc="87BCA0F8">
      <w:start w:val="1"/>
      <w:numFmt w:val="lowerLetter"/>
      <w:lvlText w:val="%1)"/>
      <w:lvlJc w:val="left"/>
      <w:pPr>
        <w:ind w:left="1211" w:hanging="360"/>
      </w:pPr>
      <w:rPr>
        <w:rFonts w:hint="default"/>
      </w:r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12" w15:restartNumberingAfterBreak="0">
    <w:nsid w:val="2ABC270B"/>
    <w:multiLevelType w:val="hybridMultilevel"/>
    <w:tmpl w:val="6526F4F8"/>
    <w:lvl w:ilvl="0" w:tplc="CBDAFD84">
      <w:start w:val="2"/>
      <w:numFmt w:val="bullet"/>
      <w:lvlText w:val="-"/>
      <w:lvlJc w:val="left"/>
      <w:pPr>
        <w:ind w:left="1931" w:hanging="360"/>
      </w:pPr>
      <w:rPr>
        <w:rFonts w:ascii="Times New Roman" w:eastAsia="Times New Roman" w:hAnsi="Times New Roman" w:cs="Times New Roman" w:hint="default"/>
      </w:rPr>
    </w:lvl>
    <w:lvl w:ilvl="1" w:tplc="04140003" w:tentative="1">
      <w:start w:val="1"/>
      <w:numFmt w:val="bullet"/>
      <w:lvlText w:val="o"/>
      <w:lvlJc w:val="left"/>
      <w:pPr>
        <w:ind w:left="2651" w:hanging="360"/>
      </w:pPr>
      <w:rPr>
        <w:rFonts w:ascii="Courier New" w:hAnsi="Courier New" w:cs="Courier New" w:hint="default"/>
      </w:rPr>
    </w:lvl>
    <w:lvl w:ilvl="2" w:tplc="04140005" w:tentative="1">
      <w:start w:val="1"/>
      <w:numFmt w:val="bullet"/>
      <w:lvlText w:val=""/>
      <w:lvlJc w:val="left"/>
      <w:pPr>
        <w:ind w:left="3371" w:hanging="360"/>
      </w:pPr>
      <w:rPr>
        <w:rFonts w:ascii="Wingdings" w:hAnsi="Wingdings" w:hint="default"/>
      </w:rPr>
    </w:lvl>
    <w:lvl w:ilvl="3" w:tplc="04140001" w:tentative="1">
      <w:start w:val="1"/>
      <w:numFmt w:val="bullet"/>
      <w:lvlText w:val=""/>
      <w:lvlJc w:val="left"/>
      <w:pPr>
        <w:ind w:left="4091" w:hanging="360"/>
      </w:pPr>
      <w:rPr>
        <w:rFonts w:ascii="Symbol" w:hAnsi="Symbol" w:hint="default"/>
      </w:rPr>
    </w:lvl>
    <w:lvl w:ilvl="4" w:tplc="04140003" w:tentative="1">
      <w:start w:val="1"/>
      <w:numFmt w:val="bullet"/>
      <w:lvlText w:val="o"/>
      <w:lvlJc w:val="left"/>
      <w:pPr>
        <w:ind w:left="4811" w:hanging="360"/>
      </w:pPr>
      <w:rPr>
        <w:rFonts w:ascii="Courier New" w:hAnsi="Courier New" w:cs="Courier New" w:hint="default"/>
      </w:rPr>
    </w:lvl>
    <w:lvl w:ilvl="5" w:tplc="04140005" w:tentative="1">
      <w:start w:val="1"/>
      <w:numFmt w:val="bullet"/>
      <w:lvlText w:val=""/>
      <w:lvlJc w:val="left"/>
      <w:pPr>
        <w:ind w:left="5531" w:hanging="360"/>
      </w:pPr>
      <w:rPr>
        <w:rFonts w:ascii="Wingdings" w:hAnsi="Wingdings" w:hint="default"/>
      </w:rPr>
    </w:lvl>
    <w:lvl w:ilvl="6" w:tplc="04140001" w:tentative="1">
      <w:start w:val="1"/>
      <w:numFmt w:val="bullet"/>
      <w:lvlText w:val=""/>
      <w:lvlJc w:val="left"/>
      <w:pPr>
        <w:ind w:left="6251" w:hanging="360"/>
      </w:pPr>
      <w:rPr>
        <w:rFonts w:ascii="Symbol" w:hAnsi="Symbol" w:hint="default"/>
      </w:rPr>
    </w:lvl>
    <w:lvl w:ilvl="7" w:tplc="04140003" w:tentative="1">
      <w:start w:val="1"/>
      <w:numFmt w:val="bullet"/>
      <w:lvlText w:val="o"/>
      <w:lvlJc w:val="left"/>
      <w:pPr>
        <w:ind w:left="6971" w:hanging="360"/>
      </w:pPr>
      <w:rPr>
        <w:rFonts w:ascii="Courier New" w:hAnsi="Courier New" w:cs="Courier New" w:hint="default"/>
      </w:rPr>
    </w:lvl>
    <w:lvl w:ilvl="8" w:tplc="04140005" w:tentative="1">
      <w:start w:val="1"/>
      <w:numFmt w:val="bullet"/>
      <w:lvlText w:val=""/>
      <w:lvlJc w:val="left"/>
      <w:pPr>
        <w:ind w:left="7691" w:hanging="360"/>
      </w:pPr>
      <w:rPr>
        <w:rFonts w:ascii="Wingdings" w:hAnsi="Wingdings" w:hint="default"/>
      </w:rPr>
    </w:lvl>
  </w:abstractNum>
  <w:abstractNum w:abstractNumId="13" w15:restartNumberingAfterBreak="0">
    <w:nsid w:val="2FFB6706"/>
    <w:multiLevelType w:val="multilevel"/>
    <w:tmpl w:val="489AA0CC"/>
    <w:styleLink w:val="WW8Num14"/>
    <w:lvl w:ilvl="0">
      <w:start w:val="8"/>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300E4A03"/>
    <w:multiLevelType w:val="hybridMultilevel"/>
    <w:tmpl w:val="EAE26866"/>
    <w:lvl w:ilvl="0" w:tplc="17348B0C">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31303DED"/>
    <w:multiLevelType w:val="multilevel"/>
    <w:tmpl w:val="1AD84A86"/>
    <w:lvl w:ilvl="0">
      <w:start w:val="1"/>
      <w:numFmt w:val="decimal"/>
      <w:lvlText w:val="%1"/>
      <w:lvlJc w:val="left"/>
      <w:pPr>
        <w:ind w:left="851" w:hanging="851"/>
      </w:pPr>
      <w:rPr>
        <w:rFonts w:hint="default"/>
        <w:b/>
        <w:i w:val="0"/>
      </w:rPr>
    </w:lvl>
    <w:lvl w:ilvl="1">
      <w:start w:val="1"/>
      <w:numFmt w:val="decimal"/>
      <w:lvlText w:val="%1.%2"/>
      <w:lvlJc w:val="left"/>
      <w:pPr>
        <w:ind w:left="851" w:hanging="851"/>
      </w:pPr>
      <w:rPr>
        <w:rFonts w:hint="default"/>
      </w:rPr>
    </w:lvl>
    <w:lvl w:ilvl="2">
      <w:start w:val="1"/>
      <w:numFmt w:val="decimal"/>
      <w:isLgl/>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6" w15:restartNumberingAfterBreak="0">
    <w:nsid w:val="33CB3DC1"/>
    <w:multiLevelType w:val="multilevel"/>
    <w:tmpl w:val="11FC52E2"/>
    <w:lvl w:ilvl="0">
      <w:start w:val="1"/>
      <w:numFmt w:val="decimal"/>
      <w:lvlText w:val="%1"/>
      <w:lvlJc w:val="left"/>
      <w:pPr>
        <w:ind w:left="851" w:hanging="851"/>
      </w:pPr>
      <w:rPr>
        <w:rFonts w:hint="default"/>
        <w:b/>
        <w:i w:val="0"/>
      </w:rPr>
    </w:lvl>
    <w:lvl w:ilvl="1">
      <w:start w:val="1"/>
      <w:numFmt w:val="decimal"/>
      <w:lvlText w:val="%1.%2"/>
      <w:lvlJc w:val="left"/>
      <w:pPr>
        <w:ind w:left="851" w:hanging="851"/>
      </w:pPr>
      <w:rPr>
        <w:rFonts w:hint="default"/>
        <w:b/>
      </w:rPr>
    </w:lvl>
    <w:lvl w:ilvl="2">
      <w:start w:val="1"/>
      <w:numFmt w:val="decimal"/>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7" w15:restartNumberingAfterBreak="0">
    <w:nsid w:val="3556535B"/>
    <w:multiLevelType w:val="multilevel"/>
    <w:tmpl w:val="11FC52E2"/>
    <w:lvl w:ilvl="0">
      <w:start w:val="1"/>
      <w:numFmt w:val="decimal"/>
      <w:lvlText w:val="%1"/>
      <w:lvlJc w:val="left"/>
      <w:pPr>
        <w:ind w:left="851" w:hanging="851"/>
      </w:pPr>
      <w:rPr>
        <w:rFonts w:hint="default"/>
        <w:b/>
        <w:i w:val="0"/>
      </w:rPr>
    </w:lvl>
    <w:lvl w:ilvl="1">
      <w:start w:val="1"/>
      <w:numFmt w:val="decimal"/>
      <w:lvlText w:val="%1.%2"/>
      <w:lvlJc w:val="left"/>
      <w:pPr>
        <w:ind w:left="851" w:hanging="851"/>
      </w:pPr>
      <w:rPr>
        <w:rFonts w:hint="default"/>
        <w:b/>
      </w:rPr>
    </w:lvl>
    <w:lvl w:ilvl="2">
      <w:start w:val="1"/>
      <w:numFmt w:val="decimal"/>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8" w15:restartNumberingAfterBreak="0">
    <w:nsid w:val="3D7C0DE8"/>
    <w:multiLevelType w:val="hybridMultilevel"/>
    <w:tmpl w:val="7974CFF4"/>
    <w:lvl w:ilvl="0" w:tplc="978EB8D8">
      <w:start w:val="4"/>
      <w:numFmt w:val="bullet"/>
      <w:lvlText w:val="-"/>
      <w:lvlJc w:val="left"/>
      <w:pPr>
        <w:ind w:left="1571" w:hanging="360"/>
      </w:pPr>
      <w:rPr>
        <w:rFonts w:ascii="Times New Roman" w:eastAsiaTheme="minorHAnsi" w:hAnsi="Times New Roman" w:cs="Times New Roman"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19" w15:restartNumberingAfterBreak="0">
    <w:nsid w:val="3E5C7F08"/>
    <w:multiLevelType w:val="multilevel"/>
    <w:tmpl w:val="1AD84A86"/>
    <w:lvl w:ilvl="0">
      <w:start w:val="1"/>
      <w:numFmt w:val="decimal"/>
      <w:lvlText w:val="%1"/>
      <w:lvlJc w:val="left"/>
      <w:pPr>
        <w:ind w:left="851" w:hanging="851"/>
      </w:pPr>
      <w:rPr>
        <w:rFonts w:hint="default"/>
        <w:b/>
        <w:i w:val="0"/>
      </w:rPr>
    </w:lvl>
    <w:lvl w:ilvl="1">
      <w:start w:val="1"/>
      <w:numFmt w:val="decimal"/>
      <w:lvlText w:val="%1.%2"/>
      <w:lvlJc w:val="left"/>
      <w:pPr>
        <w:ind w:left="851" w:hanging="851"/>
      </w:pPr>
      <w:rPr>
        <w:rFonts w:hint="default"/>
        <w:b/>
      </w:rPr>
    </w:lvl>
    <w:lvl w:ilvl="2">
      <w:start w:val="1"/>
      <w:numFmt w:val="decimal"/>
      <w:isLgl/>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0" w15:restartNumberingAfterBreak="0">
    <w:nsid w:val="4240489C"/>
    <w:multiLevelType w:val="hybridMultilevel"/>
    <w:tmpl w:val="BAD64104"/>
    <w:lvl w:ilvl="0" w:tplc="04140001">
      <w:start w:val="1"/>
      <w:numFmt w:val="bullet"/>
      <w:lvlText w:val=""/>
      <w:lvlJc w:val="left"/>
      <w:pPr>
        <w:ind w:left="1571" w:hanging="360"/>
      </w:pPr>
      <w:rPr>
        <w:rFonts w:ascii="Symbol" w:hAnsi="Symbol" w:hint="default"/>
      </w:rPr>
    </w:lvl>
    <w:lvl w:ilvl="1" w:tplc="04140003">
      <w:start w:val="1"/>
      <w:numFmt w:val="bullet"/>
      <w:lvlText w:val="o"/>
      <w:lvlJc w:val="left"/>
      <w:pPr>
        <w:ind w:left="2291" w:hanging="360"/>
      </w:pPr>
      <w:rPr>
        <w:rFonts w:ascii="Courier New" w:hAnsi="Courier New" w:cs="Courier New" w:hint="default"/>
      </w:rPr>
    </w:lvl>
    <w:lvl w:ilvl="2" w:tplc="04140005">
      <w:start w:val="1"/>
      <w:numFmt w:val="bullet"/>
      <w:lvlText w:val=""/>
      <w:lvlJc w:val="left"/>
      <w:pPr>
        <w:ind w:left="3011" w:hanging="360"/>
      </w:pPr>
      <w:rPr>
        <w:rFonts w:ascii="Wingdings" w:hAnsi="Wingdings" w:hint="default"/>
      </w:rPr>
    </w:lvl>
    <w:lvl w:ilvl="3" w:tplc="0414000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21" w15:restartNumberingAfterBreak="0">
    <w:nsid w:val="4B640A54"/>
    <w:multiLevelType w:val="hybridMultilevel"/>
    <w:tmpl w:val="BD7AAC8C"/>
    <w:lvl w:ilvl="0" w:tplc="6074A0A0">
      <w:start w:val="1"/>
      <w:numFmt w:val="bullet"/>
      <w:lvlText w:val="-"/>
      <w:lvlJc w:val="left"/>
      <w:pPr>
        <w:ind w:left="1211" w:hanging="360"/>
      </w:pPr>
      <w:rPr>
        <w:rFonts w:ascii="Times New Roman" w:eastAsiaTheme="minorHAnsi" w:hAnsi="Times New Roman" w:cs="Times New Roman" w:hint="default"/>
      </w:rPr>
    </w:lvl>
    <w:lvl w:ilvl="1" w:tplc="04140003" w:tentative="1">
      <w:start w:val="1"/>
      <w:numFmt w:val="bullet"/>
      <w:lvlText w:val="o"/>
      <w:lvlJc w:val="left"/>
      <w:pPr>
        <w:ind w:left="1931" w:hanging="360"/>
      </w:pPr>
      <w:rPr>
        <w:rFonts w:ascii="Courier New" w:hAnsi="Courier New" w:cs="Courier New"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cs="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cs="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22" w15:restartNumberingAfterBreak="0">
    <w:nsid w:val="4B827E5A"/>
    <w:multiLevelType w:val="hybridMultilevel"/>
    <w:tmpl w:val="A4F61DE8"/>
    <w:lvl w:ilvl="0" w:tplc="978EB8D8">
      <w:start w:val="4"/>
      <w:numFmt w:val="bullet"/>
      <w:lvlText w:val="-"/>
      <w:lvlJc w:val="left"/>
      <w:pPr>
        <w:ind w:left="1211" w:hanging="360"/>
      </w:pPr>
      <w:rPr>
        <w:rFonts w:ascii="Times New Roman" w:eastAsiaTheme="minorHAnsi" w:hAnsi="Times New Roman" w:cs="Times New Roman" w:hint="default"/>
      </w:rPr>
    </w:lvl>
    <w:lvl w:ilvl="1" w:tplc="04140003" w:tentative="1">
      <w:start w:val="1"/>
      <w:numFmt w:val="bullet"/>
      <w:lvlText w:val="o"/>
      <w:lvlJc w:val="left"/>
      <w:pPr>
        <w:ind w:left="1931" w:hanging="360"/>
      </w:pPr>
      <w:rPr>
        <w:rFonts w:ascii="Courier New" w:hAnsi="Courier New" w:cs="Courier New"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cs="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cs="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23" w15:restartNumberingAfterBreak="0">
    <w:nsid w:val="4E1D7017"/>
    <w:multiLevelType w:val="hybridMultilevel"/>
    <w:tmpl w:val="9EA6F14A"/>
    <w:lvl w:ilvl="0" w:tplc="8C089F02">
      <w:start w:val="1"/>
      <w:numFmt w:val="upperLetter"/>
      <w:lvlText w:val="%1)"/>
      <w:lvlJc w:val="left"/>
      <w:pPr>
        <w:ind w:left="1211" w:hanging="360"/>
      </w:pPr>
      <w:rPr>
        <w:rFonts w:hint="default"/>
      </w:r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4" w15:restartNumberingAfterBreak="0">
    <w:nsid w:val="50FA4E1A"/>
    <w:multiLevelType w:val="hybridMultilevel"/>
    <w:tmpl w:val="F808E8F0"/>
    <w:lvl w:ilvl="0" w:tplc="978EB8D8">
      <w:start w:val="4"/>
      <w:numFmt w:val="bullet"/>
      <w:lvlText w:val="-"/>
      <w:lvlJc w:val="left"/>
      <w:pPr>
        <w:ind w:left="1571" w:hanging="360"/>
      </w:pPr>
      <w:rPr>
        <w:rFonts w:ascii="Times New Roman" w:eastAsiaTheme="minorHAnsi" w:hAnsi="Times New Roman" w:cs="Times New Roman"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25" w15:restartNumberingAfterBreak="0">
    <w:nsid w:val="53117285"/>
    <w:multiLevelType w:val="hybridMultilevel"/>
    <w:tmpl w:val="E154F846"/>
    <w:lvl w:ilvl="0" w:tplc="04140001">
      <w:start w:val="1"/>
      <w:numFmt w:val="bullet"/>
      <w:lvlText w:val=""/>
      <w:lvlJc w:val="left"/>
      <w:pPr>
        <w:ind w:left="360" w:hanging="360"/>
      </w:pPr>
      <w:rPr>
        <w:rFonts w:ascii="Symbol" w:hAnsi="Symbol" w:hint="default"/>
      </w:rPr>
    </w:lvl>
    <w:lvl w:ilvl="1" w:tplc="716EFFA4">
      <w:numFmt w:val="bullet"/>
      <w:lvlText w:val="•"/>
      <w:lvlJc w:val="left"/>
      <w:pPr>
        <w:ind w:left="1425" w:hanging="705"/>
      </w:pPr>
      <w:rPr>
        <w:rFonts w:ascii="Calibri" w:eastAsiaTheme="minorEastAsia" w:hAnsi="Calibri" w:cstheme="minorBidi" w:hint="default"/>
      </w:rPr>
    </w:lvl>
    <w:lvl w:ilvl="2" w:tplc="24541996">
      <w:start w:val="1"/>
      <w:numFmt w:val="lowerLetter"/>
      <w:lvlText w:val="%3)"/>
      <w:lvlJc w:val="left"/>
      <w:pPr>
        <w:ind w:left="2325" w:hanging="705"/>
      </w:pPr>
      <w:rPr>
        <w:rFonts w:hint="default"/>
      </w:r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6" w15:restartNumberingAfterBreak="0">
    <w:nsid w:val="580E6770"/>
    <w:multiLevelType w:val="hybridMultilevel"/>
    <w:tmpl w:val="AF887534"/>
    <w:lvl w:ilvl="0" w:tplc="1BFE2422">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5F0177C1"/>
    <w:multiLevelType w:val="hybridMultilevel"/>
    <w:tmpl w:val="061CC160"/>
    <w:lvl w:ilvl="0" w:tplc="978EB8D8">
      <w:start w:val="4"/>
      <w:numFmt w:val="bullet"/>
      <w:lvlText w:val="-"/>
      <w:lvlJc w:val="left"/>
      <w:pPr>
        <w:ind w:left="1571" w:hanging="360"/>
      </w:pPr>
      <w:rPr>
        <w:rFonts w:ascii="Times New Roman" w:eastAsiaTheme="minorHAnsi" w:hAnsi="Times New Roman" w:cs="Times New Roman"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28" w15:restartNumberingAfterBreak="0">
    <w:nsid w:val="64DF01E2"/>
    <w:multiLevelType w:val="hybridMultilevel"/>
    <w:tmpl w:val="C95417B6"/>
    <w:lvl w:ilvl="0" w:tplc="CBDAFD84">
      <w:start w:val="2"/>
      <w:numFmt w:val="bullet"/>
      <w:lvlText w:val="-"/>
      <w:lvlJc w:val="left"/>
      <w:pPr>
        <w:ind w:left="1211" w:hanging="360"/>
      </w:pPr>
      <w:rPr>
        <w:rFonts w:ascii="Times New Roman" w:eastAsia="Times New Roman" w:hAnsi="Times New Roman" w:cs="Times New Roman" w:hint="default"/>
      </w:rPr>
    </w:lvl>
    <w:lvl w:ilvl="1" w:tplc="04140003" w:tentative="1">
      <w:start w:val="1"/>
      <w:numFmt w:val="bullet"/>
      <w:lvlText w:val="o"/>
      <w:lvlJc w:val="left"/>
      <w:pPr>
        <w:ind w:left="1931" w:hanging="360"/>
      </w:pPr>
      <w:rPr>
        <w:rFonts w:ascii="Courier New" w:hAnsi="Courier New" w:cs="Courier New"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cs="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cs="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29" w15:restartNumberingAfterBreak="0">
    <w:nsid w:val="654C5637"/>
    <w:multiLevelType w:val="hybridMultilevel"/>
    <w:tmpl w:val="1F380F18"/>
    <w:lvl w:ilvl="0" w:tplc="81D4096A">
      <w:start w:val="1"/>
      <w:numFmt w:val="lowerLetter"/>
      <w:lvlText w:val="%1)"/>
      <w:lvlJc w:val="left"/>
      <w:pPr>
        <w:ind w:left="1287" w:hanging="360"/>
      </w:pPr>
      <w:rPr>
        <w:rFonts w:ascii="Times New Roman" w:eastAsia="Times New Roman" w:hAnsi="Times New Roman" w:cs="Times New Roman"/>
      </w:rPr>
    </w:lvl>
    <w:lvl w:ilvl="1" w:tplc="04140003" w:tentative="1">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30" w15:restartNumberingAfterBreak="0">
    <w:nsid w:val="6D6D4133"/>
    <w:multiLevelType w:val="multilevel"/>
    <w:tmpl w:val="473AF862"/>
    <w:lvl w:ilvl="0">
      <w:start w:val="1"/>
      <w:numFmt w:val="decimal"/>
      <w:lvlText w:val="%1"/>
      <w:lvlJc w:val="left"/>
      <w:pPr>
        <w:ind w:left="851" w:hanging="851"/>
      </w:pPr>
      <w:rPr>
        <w:rFonts w:hint="default"/>
        <w:b/>
        <w:i w:val="0"/>
      </w:rPr>
    </w:lvl>
    <w:lvl w:ilvl="1">
      <w:start w:val="1"/>
      <w:numFmt w:val="decimal"/>
      <w:lvlText w:val="%1.%2"/>
      <w:lvlJc w:val="left"/>
      <w:pPr>
        <w:ind w:left="851" w:hanging="851"/>
      </w:pPr>
      <w:rPr>
        <w:rFonts w:hint="default"/>
        <w:b w:val="0"/>
      </w:rPr>
    </w:lvl>
    <w:lvl w:ilvl="2">
      <w:start w:val="1"/>
      <w:numFmt w:val="decimal"/>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1" w15:restartNumberingAfterBreak="0">
    <w:nsid w:val="76AE55EF"/>
    <w:multiLevelType w:val="multilevel"/>
    <w:tmpl w:val="0660DBE2"/>
    <w:styleLink w:val="WW8Num1"/>
    <w:lvl w:ilvl="0">
      <w:start w:val="8"/>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7BFA7249"/>
    <w:multiLevelType w:val="hybridMultilevel"/>
    <w:tmpl w:val="29F2B706"/>
    <w:lvl w:ilvl="0" w:tplc="978EB8D8">
      <w:start w:val="4"/>
      <w:numFmt w:val="bullet"/>
      <w:lvlText w:val="-"/>
      <w:lvlJc w:val="left"/>
      <w:pPr>
        <w:ind w:left="1571" w:hanging="360"/>
      </w:pPr>
      <w:rPr>
        <w:rFonts w:ascii="Times New Roman" w:eastAsiaTheme="minorHAnsi" w:hAnsi="Times New Roman" w:cs="Times New Roman"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33" w15:restartNumberingAfterBreak="0">
    <w:nsid w:val="7DBF6B93"/>
    <w:multiLevelType w:val="multilevel"/>
    <w:tmpl w:val="B64E42FA"/>
    <w:lvl w:ilvl="0">
      <w:start w:val="1"/>
      <w:numFmt w:val="decimal"/>
      <w:lvlText w:val="%1"/>
      <w:lvlJc w:val="left"/>
      <w:pPr>
        <w:ind w:left="851" w:hanging="851"/>
      </w:pPr>
      <w:rPr>
        <w:rFonts w:hint="default"/>
        <w:b/>
        <w:i w:val="0"/>
      </w:rPr>
    </w:lvl>
    <w:lvl w:ilvl="1">
      <w:start w:val="1"/>
      <w:numFmt w:val="decimal"/>
      <w:lvlText w:val="%1.%2"/>
      <w:lvlJc w:val="left"/>
      <w:pPr>
        <w:ind w:left="851" w:hanging="851"/>
      </w:pPr>
      <w:rPr>
        <w:rFonts w:hint="default"/>
        <w:b/>
      </w:rPr>
    </w:lvl>
    <w:lvl w:ilvl="2">
      <w:start w:val="1"/>
      <w:numFmt w:val="decimal"/>
      <w:isLgl/>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num w:numId="1" w16cid:durableId="598877769">
    <w:abstractNumId w:val="9"/>
  </w:num>
  <w:num w:numId="2" w16cid:durableId="1376926388">
    <w:abstractNumId w:val="6"/>
  </w:num>
  <w:num w:numId="3" w16cid:durableId="1138689954">
    <w:abstractNumId w:val="15"/>
  </w:num>
  <w:num w:numId="4" w16cid:durableId="1925719148">
    <w:abstractNumId w:val="33"/>
  </w:num>
  <w:num w:numId="5" w16cid:durableId="111557494">
    <w:abstractNumId w:val="17"/>
  </w:num>
  <w:num w:numId="6" w16cid:durableId="1339769095">
    <w:abstractNumId w:val="1"/>
  </w:num>
  <w:num w:numId="7" w16cid:durableId="1036660847">
    <w:abstractNumId w:val="19"/>
  </w:num>
  <w:num w:numId="8" w16cid:durableId="1118719500">
    <w:abstractNumId w:val="16"/>
  </w:num>
  <w:num w:numId="9" w16cid:durableId="590891827">
    <w:abstractNumId w:val="30"/>
  </w:num>
  <w:num w:numId="10" w16cid:durableId="1124811022">
    <w:abstractNumId w:val="22"/>
  </w:num>
  <w:num w:numId="11" w16cid:durableId="1162887978">
    <w:abstractNumId w:val="7"/>
  </w:num>
  <w:num w:numId="12" w16cid:durableId="478763691">
    <w:abstractNumId w:val="11"/>
  </w:num>
  <w:num w:numId="13" w16cid:durableId="92015497">
    <w:abstractNumId w:val="27"/>
  </w:num>
  <w:num w:numId="14" w16cid:durableId="827866347">
    <w:abstractNumId w:val="24"/>
  </w:num>
  <w:num w:numId="15" w16cid:durableId="865098539">
    <w:abstractNumId w:val="18"/>
  </w:num>
  <w:num w:numId="16" w16cid:durableId="217791232">
    <w:abstractNumId w:val="10"/>
  </w:num>
  <w:num w:numId="17" w16cid:durableId="2110538085">
    <w:abstractNumId w:val="28"/>
  </w:num>
  <w:num w:numId="18" w16cid:durableId="682587444">
    <w:abstractNumId w:val="31"/>
  </w:num>
  <w:num w:numId="19" w16cid:durableId="491261103">
    <w:abstractNumId w:val="4"/>
  </w:num>
  <w:num w:numId="20" w16cid:durableId="2034918175">
    <w:abstractNumId w:val="0"/>
  </w:num>
  <w:num w:numId="21" w16cid:durableId="2023169414">
    <w:abstractNumId w:val="13"/>
  </w:num>
  <w:num w:numId="22" w16cid:durableId="536159756">
    <w:abstractNumId w:val="8"/>
  </w:num>
  <w:num w:numId="23" w16cid:durableId="1918205073">
    <w:abstractNumId w:val="5"/>
  </w:num>
  <w:num w:numId="24" w16cid:durableId="97528214">
    <w:abstractNumId w:val="8"/>
    <w:lvlOverride w:ilvl="0">
      <w:startOverride w:val="11"/>
    </w:lvlOverride>
  </w:num>
  <w:num w:numId="25" w16cid:durableId="1411076860">
    <w:abstractNumId w:val="3"/>
  </w:num>
  <w:num w:numId="26" w16cid:durableId="1401758130">
    <w:abstractNumId w:val="12"/>
  </w:num>
  <w:num w:numId="27" w16cid:durableId="1520267876">
    <w:abstractNumId w:val="29"/>
  </w:num>
  <w:num w:numId="28" w16cid:durableId="1906984134">
    <w:abstractNumId w:val="32"/>
  </w:num>
  <w:num w:numId="29" w16cid:durableId="807285893">
    <w:abstractNumId w:val="21"/>
  </w:num>
  <w:num w:numId="30" w16cid:durableId="1195852667">
    <w:abstractNumId w:val="13"/>
  </w:num>
  <w:num w:numId="31" w16cid:durableId="1038703143">
    <w:abstractNumId w:val="23"/>
  </w:num>
  <w:num w:numId="32" w16cid:durableId="1091467965">
    <w:abstractNumId w:val="14"/>
  </w:num>
  <w:num w:numId="33" w16cid:durableId="473640857">
    <w:abstractNumId w:val="26"/>
  </w:num>
  <w:num w:numId="34" w16cid:durableId="707225364">
    <w:abstractNumId w:val="25"/>
  </w:num>
  <w:num w:numId="35" w16cid:durableId="2118598263">
    <w:abstractNumId w:val="20"/>
  </w:num>
  <w:num w:numId="36" w16cid:durableId="1762140982">
    <w:abstractNumId w:val="2"/>
  </w:num>
  <w:num w:numId="37" w16cid:durableId="947139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FD4"/>
    <w:rsid w:val="00002B10"/>
    <w:rsid w:val="000106F7"/>
    <w:rsid w:val="00010FF2"/>
    <w:rsid w:val="000147E8"/>
    <w:rsid w:val="00015E3E"/>
    <w:rsid w:val="000309D9"/>
    <w:rsid w:val="000317AA"/>
    <w:rsid w:val="000333BD"/>
    <w:rsid w:val="000341CF"/>
    <w:rsid w:val="00037DC3"/>
    <w:rsid w:val="00040E1F"/>
    <w:rsid w:val="000415E6"/>
    <w:rsid w:val="00045FD5"/>
    <w:rsid w:val="000513D0"/>
    <w:rsid w:val="00052C0E"/>
    <w:rsid w:val="00053587"/>
    <w:rsid w:val="00060514"/>
    <w:rsid w:val="000626C4"/>
    <w:rsid w:val="00067BA5"/>
    <w:rsid w:val="000727E7"/>
    <w:rsid w:val="0007310E"/>
    <w:rsid w:val="00074B95"/>
    <w:rsid w:val="00076F55"/>
    <w:rsid w:val="00077D78"/>
    <w:rsid w:val="000825E7"/>
    <w:rsid w:val="000853D2"/>
    <w:rsid w:val="00085559"/>
    <w:rsid w:val="00086BF8"/>
    <w:rsid w:val="00095FD4"/>
    <w:rsid w:val="00097E06"/>
    <w:rsid w:val="000A1A9A"/>
    <w:rsid w:val="000A2F70"/>
    <w:rsid w:val="000B0821"/>
    <w:rsid w:val="000B1404"/>
    <w:rsid w:val="000B191F"/>
    <w:rsid w:val="000B1F8F"/>
    <w:rsid w:val="000B291A"/>
    <w:rsid w:val="000B3418"/>
    <w:rsid w:val="000B514F"/>
    <w:rsid w:val="000B5258"/>
    <w:rsid w:val="000B5537"/>
    <w:rsid w:val="000B6863"/>
    <w:rsid w:val="000C39F8"/>
    <w:rsid w:val="000C4311"/>
    <w:rsid w:val="000D5C79"/>
    <w:rsid w:val="000D602A"/>
    <w:rsid w:val="000E65D1"/>
    <w:rsid w:val="000F0F9F"/>
    <w:rsid w:val="000F1DD6"/>
    <w:rsid w:val="000F2807"/>
    <w:rsid w:val="000F2ED9"/>
    <w:rsid w:val="000F51AF"/>
    <w:rsid w:val="000F7E92"/>
    <w:rsid w:val="00102061"/>
    <w:rsid w:val="00120132"/>
    <w:rsid w:val="001231D9"/>
    <w:rsid w:val="00123951"/>
    <w:rsid w:val="00124712"/>
    <w:rsid w:val="00126560"/>
    <w:rsid w:val="00132FF1"/>
    <w:rsid w:val="00134C85"/>
    <w:rsid w:val="00136730"/>
    <w:rsid w:val="0015202E"/>
    <w:rsid w:val="00157DBC"/>
    <w:rsid w:val="00160926"/>
    <w:rsid w:val="00166B39"/>
    <w:rsid w:val="001700CB"/>
    <w:rsid w:val="00170D14"/>
    <w:rsid w:val="00173F8A"/>
    <w:rsid w:val="00184416"/>
    <w:rsid w:val="0018713E"/>
    <w:rsid w:val="00187900"/>
    <w:rsid w:val="00195584"/>
    <w:rsid w:val="001A0144"/>
    <w:rsid w:val="001A1352"/>
    <w:rsid w:val="001A2783"/>
    <w:rsid w:val="001A5D5A"/>
    <w:rsid w:val="001A6CC0"/>
    <w:rsid w:val="001B0B46"/>
    <w:rsid w:val="001B12E1"/>
    <w:rsid w:val="001B3B3D"/>
    <w:rsid w:val="001B59E1"/>
    <w:rsid w:val="001B63D1"/>
    <w:rsid w:val="001C13A1"/>
    <w:rsid w:val="001C4D08"/>
    <w:rsid w:val="001D2FF0"/>
    <w:rsid w:val="001E203D"/>
    <w:rsid w:val="001E22D5"/>
    <w:rsid w:val="001E5FEA"/>
    <w:rsid w:val="001E64C8"/>
    <w:rsid w:val="001E7FBA"/>
    <w:rsid w:val="001F05E0"/>
    <w:rsid w:val="0020001D"/>
    <w:rsid w:val="002022AC"/>
    <w:rsid w:val="00211709"/>
    <w:rsid w:val="0021325A"/>
    <w:rsid w:val="00215FFF"/>
    <w:rsid w:val="00230B73"/>
    <w:rsid w:val="00234102"/>
    <w:rsid w:val="00240323"/>
    <w:rsid w:val="0024155B"/>
    <w:rsid w:val="00245AF3"/>
    <w:rsid w:val="002463CD"/>
    <w:rsid w:val="00253A6B"/>
    <w:rsid w:val="002615A2"/>
    <w:rsid w:val="002649FE"/>
    <w:rsid w:val="00264E7D"/>
    <w:rsid w:val="00266F02"/>
    <w:rsid w:val="0027218D"/>
    <w:rsid w:val="002736E2"/>
    <w:rsid w:val="0027555F"/>
    <w:rsid w:val="00280631"/>
    <w:rsid w:val="00280F30"/>
    <w:rsid w:val="00285721"/>
    <w:rsid w:val="002866EB"/>
    <w:rsid w:val="00290F6F"/>
    <w:rsid w:val="00291C3D"/>
    <w:rsid w:val="00295832"/>
    <w:rsid w:val="00296181"/>
    <w:rsid w:val="00297969"/>
    <w:rsid w:val="002A263D"/>
    <w:rsid w:val="002A3CE1"/>
    <w:rsid w:val="002A596A"/>
    <w:rsid w:val="002B0A3A"/>
    <w:rsid w:val="002B6CE0"/>
    <w:rsid w:val="002C1160"/>
    <w:rsid w:val="002C2301"/>
    <w:rsid w:val="002C2608"/>
    <w:rsid w:val="002C65A7"/>
    <w:rsid w:val="002C789E"/>
    <w:rsid w:val="002D64A4"/>
    <w:rsid w:val="002E0E75"/>
    <w:rsid w:val="002F1447"/>
    <w:rsid w:val="002F42A4"/>
    <w:rsid w:val="003023D5"/>
    <w:rsid w:val="0030692E"/>
    <w:rsid w:val="003069D1"/>
    <w:rsid w:val="00310888"/>
    <w:rsid w:val="003111A7"/>
    <w:rsid w:val="00312550"/>
    <w:rsid w:val="003139D0"/>
    <w:rsid w:val="00321CA5"/>
    <w:rsid w:val="00321CD7"/>
    <w:rsid w:val="00340516"/>
    <w:rsid w:val="003424C7"/>
    <w:rsid w:val="00345B33"/>
    <w:rsid w:val="003502FF"/>
    <w:rsid w:val="0035561F"/>
    <w:rsid w:val="00362407"/>
    <w:rsid w:val="00362704"/>
    <w:rsid w:val="0036667C"/>
    <w:rsid w:val="003669A2"/>
    <w:rsid w:val="00370D21"/>
    <w:rsid w:val="00371C91"/>
    <w:rsid w:val="003740E8"/>
    <w:rsid w:val="003746D2"/>
    <w:rsid w:val="00377F00"/>
    <w:rsid w:val="003839B0"/>
    <w:rsid w:val="003842F2"/>
    <w:rsid w:val="0038569D"/>
    <w:rsid w:val="003875BC"/>
    <w:rsid w:val="0039500A"/>
    <w:rsid w:val="00395894"/>
    <w:rsid w:val="003A764D"/>
    <w:rsid w:val="003B1A5D"/>
    <w:rsid w:val="003B25CC"/>
    <w:rsid w:val="003B5490"/>
    <w:rsid w:val="003C08A3"/>
    <w:rsid w:val="003C28C8"/>
    <w:rsid w:val="003C32CE"/>
    <w:rsid w:val="003D553A"/>
    <w:rsid w:val="003D7F0F"/>
    <w:rsid w:val="003E13AF"/>
    <w:rsid w:val="003E4743"/>
    <w:rsid w:val="003E47E7"/>
    <w:rsid w:val="003E5548"/>
    <w:rsid w:val="003F0082"/>
    <w:rsid w:val="003F6955"/>
    <w:rsid w:val="0040045F"/>
    <w:rsid w:val="00400B22"/>
    <w:rsid w:val="00402679"/>
    <w:rsid w:val="004042D6"/>
    <w:rsid w:val="00410A99"/>
    <w:rsid w:val="004201BF"/>
    <w:rsid w:val="00421F7C"/>
    <w:rsid w:val="004221B7"/>
    <w:rsid w:val="00422A2F"/>
    <w:rsid w:val="00423A98"/>
    <w:rsid w:val="00424EBF"/>
    <w:rsid w:val="0042626A"/>
    <w:rsid w:val="0042758B"/>
    <w:rsid w:val="0043149C"/>
    <w:rsid w:val="00433A83"/>
    <w:rsid w:val="00436DA4"/>
    <w:rsid w:val="004506E2"/>
    <w:rsid w:val="00452797"/>
    <w:rsid w:val="00453499"/>
    <w:rsid w:val="00453900"/>
    <w:rsid w:val="00456259"/>
    <w:rsid w:val="0046263D"/>
    <w:rsid w:val="00465AFB"/>
    <w:rsid w:val="004702CA"/>
    <w:rsid w:val="0047081A"/>
    <w:rsid w:val="00473A39"/>
    <w:rsid w:val="00475D83"/>
    <w:rsid w:val="00477D63"/>
    <w:rsid w:val="00483FB7"/>
    <w:rsid w:val="00486449"/>
    <w:rsid w:val="0049102B"/>
    <w:rsid w:val="00493598"/>
    <w:rsid w:val="004A0550"/>
    <w:rsid w:val="004A07A0"/>
    <w:rsid w:val="004A1BEA"/>
    <w:rsid w:val="004A24B8"/>
    <w:rsid w:val="004A48B9"/>
    <w:rsid w:val="004D0F24"/>
    <w:rsid w:val="004E158D"/>
    <w:rsid w:val="004E22B9"/>
    <w:rsid w:val="004E55FA"/>
    <w:rsid w:val="004E7ECD"/>
    <w:rsid w:val="004F5CB8"/>
    <w:rsid w:val="00500B25"/>
    <w:rsid w:val="0051028D"/>
    <w:rsid w:val="005117F4"/>
    <w:rsid w:val="0051427E"/>
    <w:rsid w:val="00516064"/>
    <w:rsid w:val="0051625E"/>
    <w:rsid w:val="005230A0"/>
    <w:rsid w:val="0052657F"/>
    <w:rsid w:val="0053044F"/>
    <w:rsid w:val="0053374B"/>
    <w:rsid w:val="00535549"/>
    <w:rsid w:val="005618EA"/>
    <w:rsid w:val="005640F4"/>
    <w:rsid w:val="00565630"/>
    <w:rsid w:val="00574831"/>
    <w:rsid w:val="00587DB2"/>
    <w:rsid w:val="00592AE2"/>
    <w:rsid w:val="00596F4A"/>
    <w:rsid w:val="00597FC0"/>
    <w:rsid w:val="005A0015"/>
    <w:rsid w:val="005A2A19"/>
    <w:rsid w:val="005A66F4"/>
    <w:rsid w:val="005A7671"/>
    <w:rsid w:val="005C23C7"/>
    <w:rsid w:val="005C4E15"/>
    <w:rsid w:val="005C5F03"/>
    <w:rsid w:val="005C7DAC"/>
    <w:rsid w:val="005D0260"/>
    <w:rsid w:val="005D7C27"/>
    <w:rsid w:val="005E1664"/>
    <w:rsid w:val="005F1C4F"/>
    <w:rsid w:val="005F2F99"/>
    <w:rsid w:val="005F4AF3"/>
    <w:rsid w:val="00607910"/>
    <w:rsid w:val="00615AD6"/>
    <w:rsid w:val="00616CE9"/>
    <w:rsid w:val="0062791A"/>
    <w:rsid w:val="00637B6D"/>
    <w:rsid w:val="00643DDC"/>
    <w:rsid w:val="006441EF"/>
    <w:rsid w:val="00657816"/>
    <w:rsid w:val="00657C24"/>
    <w:rsid w:val="00660F1E"/>
    <w:rsid w:val="006663D7"/>
    <w:rsid w:val="00666A92"/>
    <w:rsid w:val="00671261"/>
    <w:rsid w:val="00674E50"/>
    <w:rsid w:val="00680701"/>
    <w:rsid w:val="00680AD7"/>
    <w:rsid w:val="0068129B"/>
    <w:rsid w:val="006836B2"/>
    <w:rsid w:val="0068431B"/>
    <w:rsid w:val="00685A5D"/>
    <w:rsid w:val="00695085"/>
    <w:rsid w:val="00695826"/>
    <w:rsid w:val="0069759B"/>
    <w:rsid w:val="006A4996"/>
    <w:rsid w:val="006B03BB"/>
    <w:rsid w:val="006B0E9C"/>
    <w:rsid w:val="006B17E1"/>
    <w:rsid w:val="006B4FD0"/>
    <w:rsid w:val="006B55EB"/>
    <w:rsid w:val="006B6A91"/>
    <w:rsid w:val="006C36F6"/>
    <w:rsid w:val="006C3FBA"/>
    <w:rsid w:val="006D120F"/>
    <w:rsid w:val="006E32D9"/>
    <w:rsid w:val="006E68A4"/>
    <w:rsid w:val="006F0011"/>
    <w:rsid w:val="006F42C5"/>
    <w:rsid w:val="00701640"/>
    <w:rsid w:val="007162DB"/>
    <w:rsid w:val="007179A3"/>
    <w:rsid w:val="00727933"/>
    <w:rsid w:val="0074309B"/>
    <w:rsid w:val="00745AC1"/>
    <w:rsid w:val="007517BB"/>
    <w:rsid w:val="0075399D"/>
    <w:rsid w:val="007557D0"/>
    <w:rsid w:val="007568B7"/>
    <w:rsid w:val="0076229B"/>
    <w:rsid w:val="00767BF3"/>
    <w:rsid w:val="00772036"/>
    <w:rsid w:val="007723BB"/>
    <w:rsid w:val="00780366"/>
    <w:rsid w:val="00781958"/>
    <w:rsid w:val="00781EC2"/>
    <w:rsid w:val="00785665"/>
    <w:rsid w:val="00792EBC"/>
    <w:rsid w:val="00793B3A"/>
    <w:rsid w:val="00795817"/>
    <w:rsid w:val="00796BF9"/>
    <w:rsid w:val="007979D6"/>
    <w:rsid w:val="007A12FC"/>
    <w:rsid w:val="007A5CEA"/>
    <w:rsid w:val="007A6A8F"/>
    <w:rsid w:val="007A6B6B"/>
    <w:rsid w:val="007B3256"/>
    <w:rsid w:val="007B3405"/>
    <w:rsid w:val="007B456E"/>
    <w:rsid w:val="007C497B"/>
    <w:rsid w:val="007D7558"/>
    <w:rsid w:val="007F3911"/>
    <w:rsid w:val="00800087"/>
    <w:rsid w:val="008001F3"/>
    <w:rsid w:val="00800F3C"/>
    <w:rsid w:val="00802C84"/>
    <w:rsid w:val="00806BCD"/>
    <w:rsid w:val="00813987"/>
    <w:rsid w:val="0081563A"/>
    <w:rsid w:val="008173F3"/>
    <w:rsid w:val="0083510B"/>
    <w:rsid w:val="00842937"/>
    <w:rsid w:val="00843EC6"/>
    <w:rsid w:val="008456A5"/>
    <w:rsid w:val="008506A3"/>
    <w:rsid w:val="008529A1"/>
    <w:rsid w:val="00855359"/>
    <w:rsid w:val="008571F6"/>
    <w:rsid w:val="008613ED"/>
    <w:rsid w:val="008628F4"/>
    <w:rsid w:val="00865B37"/>
    <w:rsid w:val="00867E3C"/>
    <w:rsid w:val="0087025C"/>
    <w:rsid w:val="0087377D"/>
    <w:rsid w:val="00873D61"/>
    <w:rsid w:val="008750EB"/>
    <w:rsid w:val="00876723"/>
    <w:rsid w:val="0088761F"/>
    <w:rsid w:val="00890876"/>
    <w:rsid w:val="00893FC5"/>
    <w:rsid w:val="00894A0D"/>
    <w:rsid w:val="008978F1"/>
    <w:rsid w:val="008A7C5E"/>
    <w:rsid w:val="008B0324"/>
    <w:rsid w:val="008B3D7E"/>
    <w:rsid w:val="008C50BB"/>
    <w:rsid w:val="008C533E"/>
    <w:rsid w:val="008E3671"/>
    <w:rsid w:val="008E5367"/>
    <w:rsid w:val="008F7EBC"/>
    <w:rsid w:val="00913E32"/>
    <w:rsid w:val="0092508B"/>
    <w:rsid w:val="00952155"/>
    <w:rsid w:val="00952211"/>
    <w:rsid w:val="00957170"/>
    <w:rsid w:val="00966B0D"/>
    <w:rsid w:val="00973FA3"/>
    <w:rsid w:val="00977DFB"/>
    <w:rsid w:val="009827F4"/>
    <w:rsid w:val="00983EA4"/>
    <w:rsid w:val="00990AE8"/>
    <w:rsid w:val="00995E66"/>
    <w:rsid w:val="009A3B13"/>
    <w:rsid w:val="009A4A9F"/>
    <w:rsid w:val="009A6965"/>
    <w:rsid w:val="009B22DC"/>
    <w:rsid w:val="009B30D1"/>
    <w:rsid w:val="009B4326"/>
    <w:rsid w:val="009B4642"/>
    <w:rsid w:val="009B5CAC"/>
    <w:rsid w:val="009B6B1A"/>
    <w:rsid w:val="009C3323"/>
    <w:rsid w:val="009C3F54"/>
    <w:rsid w:val="009D7C87"/>
    <w:rsid w:val="009E0D9E"/>
    <w:rsid w:val="009E1604"/>
    <w:rsid w:val="009E6892"/>
    <w:rsid w:val="009F33A4"/>
    <w:rsid w:val="009F5EFD"/>
    <w:rsid w:val="009F67C1"/>
    <w:rsid w:val="00A14640"/>
    <w:rsid w:val="00A14A42"/>
    <w:rsid w:val="00A17A62"/>
    <w:rsid w:val="00A2108B"/>
    <w:rsid w:val="00A26533"/>
    <w:rsid w:val="00A30314"/>
    <w:rsid w:val="00A3311C"/>
    <w:rsid w:val="00A36CAA"/>
    <w:rsid w:val="00A42166"/>
    <w:rsid w:val="00A42990"/>
    <w:rsid w:val="00A44AF7"/>
    <w:rsid w:val="00A46566"/>
    <w:rsid w:val="00A47249"/>
    <w:rsid w:val="00A55F58"/>
    <w:rsid w:val="00A64C7C"/>
    <w:rsid w:val="00A64E53"/>
    <w:rsid w:val="00A6573A"/>
    <w:rsid w:val="00A675C2"/>
    <w:rsid w:val="00A815D0"/>
    <w:rsid w:val="00A87E63"/>
    <w:rsid w:val="00A91F6C"/>
    <w:rsid w:val="00AA1225"/>
    <w:rsid w:val="00AA1B0E"/>
    <w:rsid w:val="00AA7674"/>
    <w:rsid w:val="00AB1B4D"/>
    <w:rsid w:val="00AB26BB"/>
    <w:rsid w:val="00AB5531"/>
    <w:rsid w:val="00AB6DA3"/>
    <w:rsid w:val="00AC05DA"/>
    <w:rsid w:val="00AC0778"/>
    <w:rsid w:val="00AC2868"/>
    <w:rsid w:val="00AD20CE"/>
    <w:rsid w:val="00AD53D2"/>
    <w:rsid w:val="00AD5A67"/>
    <w:rsid w:val="00AD5DFF"/>
    <w:rsid w:val="00AF1582"/>
    <w:rsid w:val="00AF71EC"/>
    <w:rsid w:val="00B13285"/>
    <w:rsid w:val="00B13A46"/>
    <w:rsid w:val="00B226AF"/>
    <w:rsid w:val="00B2285A"/>
    <w:rsid w:val="00B2289A"/>
    <w:rsid w:val="00B22FD3"/>
    <w:rsid w:val="00B27ACE"/>
    <w:rsid w:val="00B333FC"/>
    <w:rsid w:val="00B33CD1"/>
    <w:rsid w:val="00B3711B"/>
    <w:rsid w:val="00B43A0B"/>
    <w:rsid w:val="00B5026E"/>
    <w:rsid w:val="00B502E6"/>
    <w:rsid w:val="00B526D2"/>
    <w:rsid w:val="00B63842"/>
    <w:rsid w:val="00B71E46"/>
    <w:rsid w:val="00B72015"/>
    <w:rsid w:val="00B77EE5"/>
    <w:rsid w:val="00B83842"/>
    <w:rsid w:val="00B83C08"/>
    <w:rsid w:val="00B86C64"/>
    <w:rsid w:val="00B914A9"/>
    <w:rsid w:val="00B96991"/>
    <w:rsid w:val="00BA03B8"/>
    <w:rsid w:val="00BB4CDA"/>
    <w:rsid w:val="00BB6C05"/>
    <w:rsid w:val="00BB6CFA"/>
    <w:rsid w:val="00BC1C7D"/>
    <w:rsid w:val="00BC50EE"/>
    <w:rsid w:val="00BD31DE"/>
    <w:rsid w:val="00BE12DA"/>
    <w:rsid w:val="00BE370D"/>
    <w:rsid w:val="00BE7E6E"/>
    <w:rsid w:val="00BF2844"/>
    <w:rsid w:val="00BF4FFE"/>
    <w:rsid w:val="00BF6C1D"/>
    <w:rsid w:val="00C000AB"/>
    <w:rsid w:val="00C14BE6"/>
    <w:rsid w:val="00C16F05"/>
    <w:rsid w:val="00C16F5E"/>
    <w:rsid w:val="00C17864"/>
    <w:rsid w:val="00C17B76"/>
    <w:rsid w:val="00C24162"/>
    <w:rsid w:val="00C2514C"/>
    <w:rsid w:val="00C37775"/>
    <w:rsid w:val="00C4255A"/>
    <w:rsid w:val="00C42A83"/>
    <w:rsid w:val="00C4342F"/>
    <w:rsid w:val="00C45C91"/>
    <w:rsid w:val="00C56643"/>
    <w:rsid w:val="00C60AAE"/>
    <w:rsid w:val="00C61B50"/>
    <w:rsid w:val="00C6387D"/>
    <w:rsid w:val="00C665B2"/>
    <w:rsid w:val="00C70FF0"/>
    <w:rsid w:val="00C710A0"/>
    <w:rsid w:val="00C75268"/>
    <w:rsid w:val="00C81C3C"/>
    <w:rsid w:val="00C9323E"/>
    <w:rsid w:val="00CA2D2A"/>
    <w:rsid w:val="00CA6AFB"/>
    <w:rsid w:val="00CB548D"/>
    <w:rsid w:val="00CB594D"/>
    <w:rsid w:val="00CB7DF7"/>
    <w:rsid w:val="00CC1AF8"/>
    <w:rsid w:val="00CC485E"/>
    <w:rsid w:val="00CC6ED3"/>
    <w:rsid w:val="00CD2E77"/>
    <w:rsid w:val="00CD59F7"/>
    <w:rsid w:val="00CE170A"/>
    <w:rsid w:val="00CE269D"/>
    <w:rsid w:val="00CF58E8"/>
    <w:rsid w:val="00D012E4"/>
    <w:rsid w:val="00D16018"/>
    <w:rsid w:val="00D254DF"/>
    <w:rsid w:val="00D275D4"/>
    <w:rsid w:val="00D319D4"/>
    <w:rsid w:val="00D3200B"/>
    <w:rsid w:val="00D324FF"/>
    <w:rsid w:val="00D34101"/>
    <w:rsid w:val="00D37BDA"/>
    <w:rsid w:val="00D37C99"/>
    <w:rsid w:val="00D41A28"/>
    <w:rsid w:val="00D5164A"/>
    <w:rsid w:val="00D51F3B"/>
    <w:rsid w:val="00D55F79"/>
    <w:rsid w:val="00D55FCC"/>
    <w:rsid w:val="00D57886"/>
    <w:rsid w:val="00D62618"/>
    <w:rsid w:val="00D63F5D"/>
    <w:rsid w:val="00D66941"/>
    <w:rsid w:val="00D740D6"/>
    <w:rsid w:val="00D81812"/>
    <w:rsid w:val="00D82DC0"/>
    <w:rsid w:val="00D900C0"/>
    <w:rsid w:val="00D9141E"/>
    <w:rsid w:val="00D93B81"/>
    <w:rsid w:val="00D97ADE"/>
    <w:rsid w:val="00DA4A34"/>
    <w:rsid w:val="00DB19A2"/>
    <w:rsid w:val="00DB44CB"/>
    <w:rsid w:val="00DB79AD"/>
    <w:rsid w:val="00DC4B3A"/>
    <w:rsid w:val="00DC5EB5"/>
    <w:rsid w:val="00DC6B31"/>
    <w:rsid w:val="00DD051B"/>
    <w:rsid w:val="00DD4DF3"/>
    <w:rsid w:val="00DD71A8"/>
    <w:rsid w:val="00DE0745"/>
    <w:rsid w:val="00DE0BC6"/>
    <w:rsid w:val="00DE15CD"/>
    <w:rsid w:val="00DE2A3E"/>
    <w:rsid w:val="00DE310B"/>
    <w:rsid w:val="00DE33C9"/>
    <w:rsid w:val="00DF5BCC"/>
    <w:rsid w:val="00DF7288"/>
    <w:rsid w:val="00E029DD"/>
    <w:rsid w:val="00E100C6"/>
    <w:rsid w:val="00E11F63"/>
    <w:rsid w:val="00E130EC"/>
    <w:rsid w:val="00E13454"/>
    <w:rsid w:val="00E1347E"/>
    <w:rsid w:val="00E1706C"/>
    <w:rsid w:val="00E1785C"/>
    <w:rsid w:val="00E25637"/>
    <w:rsid w:val="00E319F8"/>
    <w:rsid w:val="00E60818"/>
    <w:rsid w:val="00E62084"/>
    <w:rsid w:val="00E8018C"/>
    <w:rsid w:val="00E81C34"/>
    <w:rsid w:val="00E83761"/>
    <w:rsid w:val="00E84410"/>
    <w:rsid w:val="00E96DF9"/>
    <w:rsid w:val="00E970E2"/>
    <w:rsid w:val="00EA1395"/>
    <w:rsid w:val="00EB5AAA"/>
    <w:rsid w:val="00EC0AA0"/>
    <w:rsid w:val="00EC6774"/>
    <w:rsid w:val="00EE10A1"/>
    <w:rsid w:val="00EF2CC6"/>
    <w:rsid w:val="00EF5182"/>
    <w:rsid w:val="00F00183"/>
    <w:rsid w:val="00F0029C"/>
    <w:rsid w:val="00F00CB3"/>
    <w:rsid w:val="00F1328B"/>
    <w:rsid w:val="00F134ED"/>
    <w:rsid w:val="00F142A9"/>
    <w:rsid w:val="00F17098"/>
    <w:rsid w:val="00F23C1C"/>
    <w:rsid w:val="00F325BB"/>
    <w:rsid w:val="00F33277"/>
    <w:rsid w:val="00F445E3"/>
    <w:rsid w:val="00F61669"/>
    <w:rsid w:val="00F63030"/>
    <w:rsid w:val="00F631F3"/>
    <w:rsid w:val="00F65280"/>
    <w:rsid w:val="00F65EFE"/>
    <w:rsid w:val="00F71C48"/>
    <w:rsid w:val="00F74117"/>
    <w:rsid w:val="00F75093"/>
    <w:rsid w:val="00F7595F"/>
    <w:rsid w:val="00F8292E"/>
    <w:rsid w:val="00F87EEF"/>
    <w:rsid w:val="00F91E9A"/>
    <w:rsid w:val="00F9355E"/>
    <w:rsid w:val="00F94218"/>
    <w:rsid w:val="00F9684B"/>
    <w:rsid w:val="00F97B23"/>
    <w:rsid w:val="00FA1945"/>
    <w:rsid w:val="00FA2535"/>
    <w:rsid w:val="00FA5F1B"/>
    <w:rsid w:val="00FB166A"/>
    <w:rsid w:val="00FB65AC"/>
    <w:rsid w:val="00FB6705"/>
    <w:rsid w:val="00FC3D5E"/>
    <w:rsid w:val="00FC52BD"/>
    <w:rsid w:val="00FD18A2"/>
    <w:rsid w:val="00FD3BED"/>
    <w:rsid w:val="00FD583F"/>
    <w:rsid w:val="00FE28D8"/>
    <w:rsid w:val="00FE3171"/>
    <w:rsid w:val="00FE3DBA"/>
    <w:rsid w:val="00FE4340"/>
    <w:rsid w:val="00FE5517"/>
    <w:rsid w:val="00FF12BF"/>
    <w:rsid w:val="00FF6DAD"/>
    <w:rsid w:val="039705DB"/>
    <w:rsid w:val="0CF83405"/>
    <w:rsid w:val="0FD54BC5"/>
    <w:rsid w:val="15C7AD7B"/>
    <w:rsid w:val="23F6E3D2"/>
    <w:rsid w:val="2874EC7D"/>
    <w:rsid w:val="2A467134"/>
    <w:rsid w:val="42192FD2"/>
    <w:rsid w:val="4E715F5B"/>
    <w:rsid w:val="54BDEAD1"/>
    <w:rsid w:val="563AA11C"/>
    <w:rsid w:val="57B918A7"/>
    <w:rsid w:val="600EE2F7"/>
    <w:rsid w:val="6121D84C"/>
    <w:rsid w:val="61EDE7C5"/>
    <w:rsid w:val="623373D8"/>
    <w:rsid w:val="6522AC4C"/>
    <w:rsid w:val="68C9EFD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15DCBB"/>
  <w15:chartTrackingRefBased/>
  <w15:docId w15:val="{F1864E45-2707-41FD-9F44-72AB956D6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A42"/>
    <w:pPr>
      <w:spacing w:after="0" w:line="240" w:lineRule="auto"/>
    </w:pPr>
  </w:style>
  <w:style w:type="paragraph" w:styleId="Overskrift1">
    <w:name w:val="heading 1"/>
    <w:basedOn w:val="Normal"/>
    <w:next w:val="Normal"/>
    <w:link w:val="Overskrift1Tegn"/>
    <w:uiPriority w:val="9"/>
    <w:qFormat/>
    <w:rsid w:val="0020001D"/>
    <w:pPr>
      <w:keepNext/>
      <w:numPr>
        <w:numId w:val="1"/>
      </w:numPr>
      <w:outlineLvl w:val="0"/>
    </w:pPr>
    <w:rPr>
      <w:rFonts w:eastAsiaTheme="majorEastAsia" w:cstheme="majorBidi"/>
      <w:b/>
      <w:color w:val="000000" w:themeColor="text1"/>
      <w:szCs w:val="32"/>
    </w:rPr>
  </w:style>
  <w:style w:type="paragraph" w:styleId="Overskrift2">
    <w:name w:val="heading 2"/>
    <w:basedOn w:val="Normal"/>
    <w:next w:val="Normal"/>
    <w:link w:val="Overskrift2Tegn"/>
    <w:uiPriority w:val="9"/>
    <w:unhideWhenUsed/>
    <w:qFormat/>
    <w:rsid w:val="0020001D"/>
    <w:pPr>
      <w:keepNext/>
      <w:numPr>
        <w:ilvl w:val="1"/>
        <w:numId w:val="1"/>
      </w:numPr>
      <w:contextualSpacing/>
      <w:outlineLvl w:val="1"/>
    </w:pPr>
    <w:rPr>
      <w:rFonts w:eastAsiaTheme="majorEastAsia" w:cstheme="majorBidi"/>
      <w:color w:val="000000" w:themeColor="text1"/>
      <w:szCs w:val="26"/>
    </w:rPr>
  </w:style>
  <w:style w:type="paragraph" w:styleId="Overskrift3">
    <w:name w:val="heading 3"/>
    <w:basedOn w:val="Normal"/>
    <w:next w:val="Normal"/>
    <w:link w:val="Overskrift3Tegn"/>
    <w:uiPriority w:val="9"/>
    <w:unhideWhenUsed/>
    <w:qFormat/>
    <w:rsid w:val="0020001D"/>
    <w:pPr>
      <w:keepNext/>
      <w:numPr>
        <w:ilvl w:val="2"/>
        <w:numId w:val="1"/>
      </w:numPr>
      <w:contextualSpacing/>
      <w:outlineLvl w:val="2"/>
    </w:pPr>
    <w:rPr>
      <w:rFonts w:eastAsiaTheme="majorEastAsia" w:cstheme="majorBidi"/>
      <w:color w:val="000000" w:themeColor="text1"/>
      <w:szCs w:val="24"/>
    </w:rPr>
  </w:style>
  <w:style w:type="paragraph" w:styleId="Overskrift5">
    <w:name w:val="heading 5"/>
    <w:basedOn w:val="Normal"/>
    <w:next w:val="Normal"/>
    <w:link w:val="Overskrift5Tegn"/>
    <w:uiPriority w:val="9"/>
    <w:semiHidden/>
    <w:unhideWhenUsed/>
    <w:qFormat/>
    <w:rsid w:val="00CC485E"/>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77DFB"/>
    <w:pPr>
      <w:ind w:left="720"/>
      <w:contextualSpacing/>
    </w:pPr>
  </w:style>
  <w:style w:type="character" w:customStyle="1" w:styleId="Overskrift1Tegn">
    <w:name w:val="Overskrift 1 Tegn"/>
    <w:basedOn w:val="Standardskriftforavsnitt"/>
    <w:link w:val="Overskrift1"/>
    <w:uiPriority w:val="9"/>
    <w:rsid w:val="0020001D"/>
    <w:rPr>
      <w:rFonts w:ascii="Times New Roman" w:eastAsiaTheme="majorEastAsia" w:hAnsi="Times New Roman" w:cstheme="majorBidi"/>
      <w:b/>
      <w:color w:val="000000" w:themeColor="text1"/>
      <w:sz w:val="24"/>
      <w:szCs w:val="32"/>
    </w:rPr>
  </w:style>
  <w:style w:type="character" w:customStyle="1" w:styleId="Overskrift2Tegn">
    <w:name w:val="Overskrift 2 Tegn"/>
    <w:basedOn w:val="Standardskriftforavsnitt"/>
    <w:link w:val="Overskrift2"/>
    <w:uiPriority w:val="9"/>
    <w:rsid w:val="0020001D"/>
    <w:rPr>
      <w:rFonts w:ascii="Times New Roman" w:eastAsiaTheme="majorEastAsia" w:hAnsi="Times New Roman" w:cstheme="majorBidi"/>
      <w:color w:val="000000" w:themeColor="text1"/>
      <w:sz w:val="24"/>
      <w:szCs w:val="26"/>
    </w:rPr>
  </w:style>
  <w:style w:type="character" w:customStyle="1" w:styleId="Overskrift3Tegn">
    <w:name w:val="Overskrift 3 Tegn"/>
    <w:basedOn w:val="Standardskriftforavsnitt"/>
    <w:link w:val="Overskrift3"/>
    <w:uiPriority w:val="9"/>
    <w:rsid w:val="0020001D"/>
    <w:rPr>
      <w:rFonts w:ascii="Times New Roman" w:eastAsiaTheme="majorEastAsia" w:hAnsi="Times New Roman" w:cstheme="majorBidi"/>
      <w:color w:val="000000" w:themeColor="text1"/>
      <w:sz w:val="24"/>
      <w:szCs w:val="24"/>
    </w:rPr>
  </w:style>
  <w:style w:type="character" w:styleId="Merknadsreferanse">
    <w:name w:val="annotation reference"/>
    <w:basedOn w:val="Standardskriftforavsnitt"/>
    <w:uiPriority w:val="99"/>
    <w:semiHidden/>
    <w:unhideWhenUsed/>
    <w:rsid w:val="00BF2844"/>
    <w:rPr>
      <w:sz w:val="16"/>
      <w:szCs w:val="16"/>
    </w:rPr>
  </w:style>
  <w:style w:type="paragraph" w:styleId="Merknadstekst">
    <w:name w:val="annotation text"/>
    <w:basedOn w:val="Normal"/>
    <w:link w:val="MerknadstekstTegn"/>
    <w:uiPriority w:val="99"/>
    <w:unhideWhenUsed/>
    <w:rsid w:val="00BF2844"/>
    <w:rPr>
      <w:sz w:val="20"/>
      <w:szCs w:val="20"/>
    </w:rPr>
  </w:style>
  <w:style w:type="character" w:customStyle="1" w:styleId="MerknadstekstTegn">
    <w:name w:val="Merknadstekst Tegn"/>
    <w:basedOn w:val="Standardskriftforavsnitt"/>
    <w:link w:val="Merknadstekst"/>
    <w:uiPriority w:val="99"/>
    <w:rsid w:val="00BF2844"/>
    <w:rPr>
      <w:rFonts w:ascii="Times New Roman" w:hAnsi="Times New Roman"/>
      <w:sz w:val="20"/>
      <w:szCs w:val="20"/>
    </w:rPr>
  </w:style>
  <w:style w:type="paragraph" w:styleId="Kommentaremne">
    <w:name w:val="annotation subject"/>
    <w:basedOn w:val="Merknadstekst"/>
    <w:next w:val="Merknadstekst"/>
    <w:link w:val="KommentaremneTegn"/>
    <w:uiPriority w:val="99"/>
    <w:semiHidden/>
    <w:unhideWhenUsed/>
    <w:rsid w:val="00BF2844"/>
    <w:rPr>
      <w:b/>
      <w:bCs/>
    </w:rPr>
  </w:style>
  <w:style w:type="character" w:customStyle="1" w:styleId="KommentaremneTegn">
    <w:name w:val="Kommentaremne Tegn"/>
    <w:basedOn w:val="MerknadstekstTegn"/>
    <w:link w:val="Kommentaremne"/>
    <w:uiPriority w:val="99"/>
    <w:semiHidden/>
    <w:rsid w:val="00BF2844"/>
    <w:rPr>
      <w:rFonts w:ascii="Times New Roman" w:hAnsi="Times New Roman"/>
      <w:b/>
      <w:bCs/>
      <w:sz w:val="20"/>
      <w:szCs w:val="20"/>
    </w:rPr>
  </w:style>
  <w:style w:type="paragraph" w:styleId="Bobletekst">
    <w:name w:val="Balloon Text"/>
    <w:basedOn w:val="Normal"/>
    <w:link w:val="BobletekstTegn"/>
    <w:uiPriority w:val="99"/>
    <w:semiHidden/>
    <w:unhideWhenUsed/>
    <w:rsid w:val="00BF2844"/>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F2844"/>
    <w:rPr>
      <w:rFonts w:ascii="Segoe UI" w:hAnsi="Segoe UI" w:cs="Segoe UI"/>
      <w:sz w:val="18"/>
      <w:szCs w:val="18"/>
    </w:rPr>
  </w:style>
  <w:style w:type="paragraph" w:styleId="Topptekst">
    <w:name w:val="header"/>
    <w:basedOn w:val="Normal"/>
    <w:link w:val="TopptekstTegn"/>
    <w:uiPriority w:val="99"/>
    <w:unhideWhenUsed/>
    <w:rsid w:val="00890876"/>
    <w:pPr>
      <w:tabs>
        <w:tab w:val="center" w:pos="4536"/>
        <w:tab w:val="right" w:pos="9072"/>
      </w:tabs>
    </w:pPr>
  </w:style>
  <w:style w:type="character" w:customStyle="1" w:styleId="TopptekstTegn">
    <w:name w:val="Topptekst Tegn"/>
    <w:basedOn w:val="Standardskriftforavsnitt"/>
    <w:link w:val="Topptekst"/>
    <w:uiPriority w:val="99"/>
    <w:rsid w:val="00890876"/>
    <w:rPr>
      <w:rFonts w:ascii="Times New Roman" w:hAnsi="Times New Roman"/>
      <w:sz w:val="24"/>
    </w:rPr>
  </w:style>
  <w:style w:type="paragraph" w:styleId="Bunntekst">
    <w:name w:val="footer"/>
    <w:basedOn w:val="Normal"/>
    <w:link w:val="BunntekstTegn"/>
    <w:uiPriority w:val="99"/>
    <w:unhideWhenUsed/>
    <w:rsid w:val="00890876"/>
    <w:pPr>
      <w:tabs>
        <w:tab w:val="center" w:pos="4536"/>
        <w:tab w:val="right" w:pos="9072"/>
      </w:tabs>
    </w:pPr>
  </w:style>
  <w:style w:type="character" w:customStyle="1" w:styleId="BunntekstTegn">
    <w:name w:val="Bunntekst Tegn"/>
    <w:basedOn w:val="Standardskriftforavsnitt"/>
    <w:link w:val="Bunntekst"/>
    <w:uiPriority w:val="99"/>
    <w:rsid w:val="00890876"/>
    <w:rPr>
      <w:rFonts w:ascii="Times New Roman" w:hAnsi="Times New Roman"/>
      <w:sz w:val="24"/>
    </w:rPr>
  </w:style>
  <w:style w:type="character" w:customStyle="1" w:styleId="Overskrift5Tegn">
    <w:name w:val="Overskrift 5 Tegn"/>
    <w:basedOn w:val="Standardskriftforavsnitt"/>
    <w:link w:val="Overskrift5"/>
    <w:uiPriority w:val="9"/>
    <w:semiHidden/>
    <w:rsid w:val="00CC485E"/>
    <w:rPr>
      <w:rFonts w:asciiTheme="majorHAnsi" w:eastAsiaTheme="majorEastAsia" w:hAnsiTheme="majorHAnsi" w:cstheme="majorBidi"/>
      <w:color w:val="2E74B5" w:themeColor="accent1" w:themeShade="BF"/>
      <w:sz w:val="24"/>
    </w:rPr>
  </w:style>
  <w:style w:type="paragraph" w:customStyle="1" w:styleId="Standard">
    <w:name w:val="Standard"/>
    <w:rsid w:val="00CC485E"/>
    <w:pPr>
      <w:tabs>
        <w:tab w:val="left" w:pos="567"/>
      </w:tabs>
      <w:suppressAutoHyphens/>
      <w:autoSpaceDN w:val="0"/>
      <w:spacing w:after="0" w:line="240" w:lineRule="auto"/>
      <w:textAlignment w:val="baseline"/>
    </w:pPr>
    <w:rPr>
      <w:rFonts w:ascii="Times New Roman" w:eastAsia="Times New Roman" w:hAnsi="Times New Roman" w:cs="Times New Roman"/>
      <w:kern w:val="3"/>
      <w:sz w:val="24"/>
      <w:szCs w:val="24"/>
      <w:lang w:eastAsia="nb-NO"/>
    </w:rPr>
  </w:style>
  <w:style w:type="paragraph" w:customStyle="1" w:styleId="Textbodyindent">
    <w:name w:val="Text body indent"/>
    <w:basedOn w:val="Standard"/>
    <w:rsid w:val="00CC485E"/>
    <w:pPr>
      <w:ind w:left="567"/>
    </w:pPr>
  </w:style>
  <w:style w:type="character" w:customStyle="1" w:styleId="Footnoteanchor">
    <w:name w:val="Footnote anchor"/>
    <w:rsid w:val="00CC485E"/>
    <w:rPr>
      <w:position w:val="0"/>
      <w:vertAlign w:val="superscript"/>
    </w:rPr>
  </w:style>
  <w:style w:type="numbering" w:customStyle="1" w:styleId="WW8Num1">
    <w:name w:val="WW8Num1"/>
    <w:basedOn w:val="Ingenliste"/>
    <w:rsid w:val="00CC485E"/>
    <w:pPr>
      <w:numPr>
        <w:numId w:val="18"/>
      </w:numPr>
    </w:pPr>
  </w:style>
  <w:style w:type="numbering" w:customStyle="1" w:styleId="WW8Num3">
    <w:name w:val="WW8Num3"/>
    <w:basedOn w:val="Ingenliste"/>
    <w:rsid w:val="00CC485E"/>
    <w:pPr>
      <w:numPr>
        <w:numId w:val="19"/>
      </w:numPr>
    </w:pPr>
  </w:style>
  <w:style w:type="numbering" w:customStyle="1" w:styleId="WW8Num8">
    <w:name w:val="WW8Num8"/>
    <w:basedOn w:val="Ingenliste"/>
    <w:rsid w:val="00CC485E"/>
    <w:pPr>
      <w:numPr>
        <w:numId w:val="20"/>
      </w:numPr>
    </w:pPr>
  </w:style>
  <w:style w:type="numbering" w:customStyle="1" w:styleId="WW8Num14">
    <w:name w:val="WW8Num14"/>
    <w:basedOn w:val="Ingenliste"/>
    <w:rsid w:val="00CC485E"/>
    <w:pPr>
      <w:numPr>
        <w:numId w:val="21"/>
      </w:numPr>
    </w:pPr>
  </w:style>
  <w:style w:type="numbering" w:customStyle="1" w:styleId="WW8Num17">
    <w:name w:val="WW8Num17"/>
    <w:basedOn w:val="Ingenliste"/>
    <w:rsid w:val="00CC485E"/>
    <w:pPr>
      <w:numPr>
        <w:numId w:val="22"/>
      </w:numPr>
    </w:pPr>
  </w:style>
  <w:style w:type="numbering" w:customStyle="1" w:styleId="WW8Num18">
    <w:name w:val="WW8Num18"/>
    <w:basedOn w:val="Ingenliste"/>
    <w:rsid w:val="00CC485E"/>
    <w:pPr>
      <w:numPr>
        <w:numId w:val="23"/>
      </w:numPr>
    </w:pPr>
  </w:style>
  <w:style w:type="paragraph" w:customStyle="1" w:styleId="Style2">
    <w:name w:val="Style2"/>
    <w:basedOn w:val="Normal"/>
    <w:rsid w:val="00500B25"/>
    <w:pPr>
      <w:autoSpaceDE w:val="0"/>
      <w:autoSpaceDN w:val="0"/>
      <w:adjustRightInd w:val="0"/>
      <w:ind w:left="360"/>
    </w:pPr>
    <w:rPr>
      <w:rFonts w:ascii="Myriad Pro Light" w:eastAsia="SimSun" w:hAnsi="Myriad Pro Light" w:cs="Arial"/>
      <w:noProof/>
      <w:spacing w:val="-3"/>
      <w:lang w:val="en-US" w:eastAsia="de-DE"/>
    </w:rPr>
  </w:style>
  <w:style w:type="table" w:styleId="Tabellrutenett">
    <w:name w:val="Table Grid"/>
    <w:basedOn w:val="Vanligtabell"/>
    <w:rsid w:val="00500B25"/>
    <w:pPr>
      <w:spacing w:after="0" w:line="240" w:lineRule="auto"/>
    </w:pPr>
    <w:rPr>
      <w:rFonts w:ascii="Times New Roman" w:eastAsia="SimSun" w:hAnsi="Times New Roman" w:cs="Times New Roman"/>
      <w:sz w:val="20"/>
      <w:szCs w:val="20"/>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semiHidden/>
    <w:unhideWhenUsed/>
    <w:rsid w:val="009E0D9E"/>
    <w:rPr>
      <w:color w:val="0563C1" w:themeColor="hyperlink"/>
      <w:u w:val="single"/>
    </w:rPr>
  </w:style>
  <w:style w:type="character" w:customStyle="1" w:styleId="normaltextrun">
    <w:name w:val="normaltextrun"/>
    <w:basedOn w:val="Standardskriftforavsnitt"/>
    <w:rsid w:val="009E0D9E"/>
  </w:style>
  <w:style w:type="paragraph" w:styleId="Fotnotetekst">
    <w:name w:val="footnote text"/>
    <w:basedOn w:val="Normal"/>
    <w:link w:val="FotnotetekstTegn"/>
    <w:uiPriority w:val="99"/>
    <w:semiHidden/>
    <w:unhideWhenUsed/>
    <w:rsid w:val="00607910"/>
    <w:rPr>
      <w:rFonts w:eastAsiaTheme="minorEastAsia"/>
      <w:sz w:val="20"/>
      <w:szCs w:val="20"/>
      <w:lang w:eastAsia="zh-CN"/>
    </w:rPr>
  </w:style>
  <w:style w:type="character" w:customStyle="1" w:styleId="FotnotetekstTegn">
    <w:name w:val="Fotnotetekst Tegn"/>
    <w:basedOn w:val="Standardskriftforavsnitt"/>
    <w:link w:val="Fotnotetekst"/>
    <w:uiPriority w:val="99"/>
    <w:semiHidden/>
    <w:rsid w:val="00607910"/>
    <w:rPr>
      <w:rFonts w:eastAsiaTheme="minorEastAsia"/>
      <w:sz w:val="20"/>
      <w:szCs w:val="20"/>
      <w:lang w:eastAsia="zh-CN"/>
    </w:rPr>
  </w:style>
  <w:style w:type="table" w:styleId="Listetabell7fargerikuthevingsfarge1">
    <w:name w:val="List Table 7 Colorful Accent 1"/>
    <w:basedOn w:val="Vanligtabell"/>
    <w:uiPriority w:val="52"/>
    <w:rsid w:val="00FD18A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anligtabell2">
    <w:name w:val="Plain Table 2"/>
    <w:basedOn w:val="Vanligtabell"/>
    <w:uiPriority w:val="42"/>
    <w:rsid w:val="00DE2A3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jon">
    <w:name w:val="Revision"/>
    <w:hidden/>
    <w:uiPriority w:val="99"/>
    <w:semiHidden/>
    <w:rsid w:val="00AD53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462507">
      <w:bodyDiv w:val="1"/>
      <w:marLeft w:val="0"/>
      <w:marRight w:val="0"/>
      <w:marTop w:val="0"/>
      <w:marBottom w:val="0"/>
      <w:divBdr>
        <w:top w:val="none" w:sz="0" w:space="0" w:color="auto"/>
        <w:left w:val="none" w:sz="0" w:space="0" w:color="auto"/>
        <w:bottom w:val="none" w:sz="0" w:space="0" w:color="auto"/>
        <w:right w:val="none" w:sz="0" w:space="0" w:color="auto"/>
      </w:divBdr>
    </w:div>
    <w:div w:id="971403914">
      <w:bodyDiv w:val="1"/>
      <w:marLeft w:val="0"/>
      <w:marRight w:val="0"/>
      <w:marTop w:val="0"/>
      <w:marBottom w:val="0"/>
      <w:divBdr>
        <w:top w:val="none" w:sz="0" w:space="0" w:color="auto"/>
        <w:left w:val="none" w:sz="0" w:space="0" w:color="auto"/>
        <w:bottom w:val="none" w:sz="0" w:space="0" w:color="auto"/>
        <w:right w:val="none" w:sz="0" w:space="0" w:color="auto"/>
      </w:divBdr>
    </w:div>
    <w:div w:id="133549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920A56C3116B4B8A883184E12ED82D" ma:contentTypeVersion="4" ma:contentTypeDescription="Create a new document." ma:contentTypeScope="" ma:versionID="95498ce05ef0e5e51a376af45710c043">
  <xsd:schema xmlns:xsd="http://www.w3.org/2001/XMLSchema" xmlns:xs="http://www.w3.org/2001/XMLSchema" xmlns:p="http://schemas.microsoft.com/office/2006/metadata/properties" xmlns:ns2="41d560f3-e40b-4b10-b926-0fb8c61755a8" targetNamespace="http://schemas.microsoft.com/office/2006/metadata/properties" ma:root="true" ma:fieldsID="fe4e05ee5e27d03c5361375ecbb0ed52" ns2:_="">
    <xsd:import namespace="41d560f3-e40b-4b10-b926-0fb8c61755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560f3-e40b-4b10-b926-0fb8c6175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4F9087-0727-4799-9D1D-5BDF09F74ACD}">
  <ds:schemaRefs>
    <ds:schemaRef ds:uri="http://schemas.microsoft.com/sharepoint/v3/contenttype/forms"/>
  </ds:schemaRefs>
</ds:datastoreItem>
</file>

<file path=customXml/itemProps2.xml><?xml version="1.0" encoding="utf-8"?>
<ds:datastoreItem xmlns:ds="http://schemas.openxmlformats.org/officeDocument/2006/customXml" ds:itemID="{CDEA0495-4AB3-4D80-8934-3D5ED6D6B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560f3-e40b-4b10-b926-0fb8c6175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84C9F7-4330-436D-9321-BDDA1332D47B}">
  <ds:schemaRefs>
    <ds:schemaRef ds:uri="http://schemas.openxmlformats.org/officeDocument/2006/bibliography"/>
  </ds:schemaRefs>
</ds:datastoreItem>
</file>

<file path=customXml/itemProps4.xml><?xml version="1.0" encoding="utf-8"?>
<ds:datastoreItem xmlns:ds="http://schemas.openxmlformats.org/officeDocument/2006/customXml" ds:itemID="{FEBECB6E-D7C5-4253-B5C1-3394E43C94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9</Pages>
  <Words>2398</Words>
  <Characters>12714</Characters>
  <Application>Microsoft Office Word</Application>
  <DocSecurity>0</DocSecurity>
  <Lines>105</Lines>
  <Paragraphs>30</Paragraphs>
  <ScaleCrop>false</ScaleCrop>
  <HeadingPairs>
    <vt:vector size="2" baseType="variant">
      <vt:variant>
        <vt:lpstr>Tittel</vt:lpstr>
      </vt:variant>
      <vt:variant>
        <vt:i4>1</vt:i4>
      </vt:variant>
    </vt:vector>
  </HeadingPairs>
  <TitlesOfParts>
    <vt:vector size="1" baseType="lpstr">
      <vt:lpstr/>
    </vt:vector>
  </TitlesOfParts>
  <Company>Universitetet i Stavanger</Company>
  <LinksUpToDate>false</LinksUpToDate>
  <CharactersWithSpaces>15082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Törnroos</dc:creator>
  <cp:keywords/>
  <dc:description/>
  <cp:lastModifiedBy>Michael Brune</cp:lastModifiedBy>
  <cp:revision>12</cp:revision>
  <dcterms:created xsi:type="dcterms:W3CDTF">2022-05-11T09:41:00Z</dcterms:created>
  <dcterms:modified xsi:type="dcterms:W3CDTF">2023-05-23T12:15:00Z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0x01010079920A56C3116B4B8A883184E12ED82D</vt:lpwstr>
  </property>
  <property fmtid="{D5CDD505-2E9C-101B-9397-08002B2CF9AE}" pid="3" name="MSIP_Label_2b7fce66-bf2d-46b5-b59a-9f0018501bcd_Enabled">
    <vt:lpwstr>true</vt:lpwstr>
  </property>
  <property fmtid="{D5CDD505-2E9C-101B-9397-08002B2CF9AE}" pid="4" name="MSIP_Label_2b7fce66-bf2d-46b5-b59a-9f0018501bcd_SetDate">
    <vt:lpwstr>2022-09-14T06:54:00Z</vt:lpwstr>
  </property>
  <property fmtid="{D5CDD505-2E9C-101B-9397-08002B2CF9AE}" pid="5" name="MSIP_Label_2b7fce66-bf2d-46b5-b59a-9f0018501bcd_Method">
    <vt:lpwstr>Standard</vt:lpwstr>
  </property>
  <property fmtid="{D5CDD505-2E9C-101B-9397-08002B2CF9AE}" pid="6" name="MSIP_Label_2b7fce66-bf2d-46b5-b59a-9f0018501bcd_Name">
    <vt:lpwstr>s_Intern</vt:lpwstr>
  </property>
  <property fmtid="{D5CDD505-2E9C-101B-9397-08002B2CF9AE}" pid="7" name="MSIP_Label_2b7fce66-bf2d-46b5-b59a-9f0018501bcd_SiteId">
    <vt:lpwstr>f8a213d2-8f6c-400d-9e74-4e8b475316c6</vt:lpwstr>
  </property>
  <property fmtid="{D5CDD505-2E9C-101B-9397-08002B2CF9AE}" pid="8" name="MSIP_Label_2b7fce66-bf2d-46b5-b59a-9f0018501bcd_ActionId">
    <vt:lpwstr>7cedf386-fad3-4cc7-8bd0-4fef2f5db5d6</vt:lpwstr>
  </property>
  <property fmtid="{D5CDD505-2E9C-101B-9397-08002B2CF9AE}" pid="9" name="MSIP_Label_2b7fce66-bf2d-46b5-b59a-9f0018501bcd_ContentBits">
    <vt:lpwstr>0</vt:lpwstr>
  </property>
</Properties>
</file>